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1C1F68" w14:textId="0C831550" w:rsidR="008F4FF3" w:rsidRPr="008F4FF3" w:rsidRDefault="008F4FF3" w:rsidP="008F4F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8F4FF3">
        <w:rPr>
          <w:rFonts w:ascii="Arial" w:eastAsiaTheme="minorEastAsia" w:hAnsi="Arial" w:cs="Arial"/>
          <w:sz w:val="20"/>
          <w:szCs w:val="20"/>
        </w:rPr>
        <w:object w:dxaOrig="1050" w:dyaOrig="1050" w14:anchorId="59618047">
          <v:rect id="rectole0000000000" o:spid="_x0000_i1025" style="width:52.5pt;height:52.5pt" o:ole="" o:preferrelative="t" stroked="f">
            <v:imagedata r:id="rId12" o:title=""/>
          </v:rect>
          <o:OLEObject Type="Embed" ProgID="StaticMetafile" ShapeID="rectole0000000000" DrawAspect="Content" ObjectID="_1780472961" r:id="rId13"/>
        </w:object>
      </w:r>
    </w:p>
    <w:p w14:paraId="48EDB5C4" w14:textId="77777777" w:rsidR="008F4FF3" w:rsidRPr="008F4FF3" w:rsidRDefault="008F4FF3" w:rsidP="008F4F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F3CCB40" w14:textId="77777777" w:rsidR="008F4FF3" w:rsidRPr="008F4FF3" w:rsidRDefault="008F4FF3" w:rsidP="008F4F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8F4FF3">
        <w:rPr>
          <w:rFonts w:ascii="Arial" w:hAnsi="Arial" w:cs="Arial"/>
          <w:b/>
          <w:color w:val="000000"/>
          <w:sz w:val="20"/>
          <w:szCs w:val="20"/>
        </w:rPr>
        <w:t>MINISTÉRIO DA DEFESA</w:t>
      </w:r>
    </w:p>
    <w:p w14:paraId="7A4E16AF" w14:textId="77777777" w:rsidR="008F4FF3" w:rsidRPr="008F4FF3" w:rsidRDefault="008F4FF3" w:rsidP="008F4F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8F4FF3">
        <w:rPr>
          <w:rFonts w:ascii="Arial" w:hAnsi="Arial" w:cs="Arial"/>
          <w:b/>
          <w:color w:val="000000"/>
          <w:sz w:val="20"/>
          <w:szCs w:val="20"/>
        </w:rPr>
        <w:t>EXÉRCITO BRASILEIRO</w:t>
      </w:r>
    </w:p>
    <w:p w14:paraId="20C93FDF" w14:textId="77777777" w:rsidR="008F4FF3" w:rsidRPr="008F4FF3" w:rsidRDefault="008F4FF3" w:rsidP="008F4F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8F4FF3">
        <w:rPr>
          <w:rFonts w:ascii="Arial" w:hAnsi="Arial" w:cs="Arial"/>
          <w:b/>
          <w:color w:val="000000"/>
          <w:sz w:val="20"/>
          <w:szCs w:val="20"/>
        </w:rPr>
        <w:t>11º DEPÓSITO DE SUPRIMENTO</w:t>
      </w:r>
    </w:p>
    <w:p w14:paraId="63A41112" w14:textId="77777777" w:rsidR="008F4FF3" w:rsidRPr="008F4FF3" w:rsidRDefault="008F4FF3" w:rsidP="008F4FF3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8F4FF3">
        <w:rPr>
          <w:rFonts w:ascii="Arial" w:hAnsi="Arial" w:cs="Arial"/>
          <w:b/>
          <w:color w:val="000000" w:themeColor="text1"/>
          <w:sz w:val="20"/>
          <w:szCs w:val="20"/>
        </w:rPr>
        <w:t>(DEPÓSITO MARECHAL MARIO TRAVASSOS)</w:t>
      </w:r>
    </w:p>
    <w:p w14:paraId="282FCF2F" w14:textId="77777777" w:rsidR="008F4FF3" w:rsidRPr="008F4FF3" w:rsidRDefault="008F4FF3" w:rsidP="008F4FF3">
      <w:pPr>
        <w:spacing w:line="276" w:lineRule="auto"/>
        <w:jc w:val="center"/>
        <w:rPr>
          <w:rFonts w:ascii="Arial" w:eastAsia="Arial" w:hAnsi="Arial" w:cs="Arial"/>
          <w:b/>
          <w:i/>
          <w:color w:val="000000" w:themeColor="text1"/>
          <w:sz w:val="20"/>
          <w:szCs w:val="20"/>
        </w:rPr>
      </w:pPr>
    </w:p>
    <w:p w14:paraId="4D2C0A47" w14:textId="06605615" w:rsidR="008F4FF3" w:rsidRPr="008F4FF3" w:rsidRDefault="008F4FF3" w:rsidP="008F4FF3">
      <w:pPr>
        <w:spacing w:line="276" w:lineRule="auto"/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8F4FF3">
        <w:rPr>
          <w:rFonts w:ascii="Arial" w:eastAsia="Arial" w:hAnsi="Arial" w:cs="Arial"/>
          <w:b/>
          <w:color w:val="000000" w:themeColor="text1"/>
          <w:sz w:val="20"/>
          <w:szCs w:val="20"/>
        </w:rPr>
        <w:t xml:space="preserve">AVISO DE DISPENSA ELETRÔNICA Nº </w:t>
      </w:r>
      <w:r w:rsidR="00E215F7">
        <w:rPr>
          <w:rFonts w:ascii="Arial" w:eastAsia="Arial" w:hAnsi="Arial" w:cs="Arial"/>
          <w:b/>
          <w:color w:val="000000" w:themeColor="text1"/>
          <w:sz w:val="20"/>
          <w:szCs w:val="20"/>
        </w:rPr>
        <w:t>900</w:t>
      </w:r>
      <w:r w:rsidR="00D74282">
        <w:rPr>
          <w:rFonts w:ascii="Arial" w:eastAsia="Arial" w:hAnsi="Arial" w:cs="Arial"/>
          <w:b/>
          <w:color w:val="000000" w:themeColor="text1"/>
          <w:sz w:val="20"/>
          <w:szCs w:val="20"/>
        </w:rPr>
        <w:t>12</w:t>
      </w:r>
      <w:r w:rsidRPr="008F4FF3">
        <w:rPr>
          <w:rFonts w:ascii="Arial" w:eastAsia="Arial" w:hAnsi="Arial" w:cs="Arial"/>
          <w:b/>
          <w:color w:val="000000" w:themeColor="text1"/>
          <w:sz w:val="20"/>
          <w:szCs w:val="20"/>
        </w:rPr>
        <w:t>/2024.</w:t>
      </w:r>
    </w:p>
    <w:p w14:paraId="2D931538" w14:textId="7FA56B77" w:rsidR="008F4FF3" w:rsidRPr="008F4FF3" w:rsidRDefault="008F4FF3" w:rsidP="008F4FF3">
      <w:pPr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8F4FF3">
        <w:rPr>
          <w:rFonts w:ascii="Arial" w:eastAsia="Arial" w:hAnsi="Arial" w:cs="Arial"/>
          <w:b/>
          <w:color w:val="000000" w:themeColor="text1"/>
          <w:sz w:val="20"/>
          <w:szCs w:val="20"/>
        </w:rPr>
        <w:t>(Processo Administrativo n.°.</w:t>
      </w:r>
      <w:r w:rsidR="00E215F7">
        <w:rPr>
          <w:rFonts w:ascii="Arial" w:eastAsia="Arial" w:hAnsi="Arial" w:cs="Arial"/>
          <w:b/>
          <w:color w:val="000000" w:themeColor="text1"/>
          <w:sz w:val="20"/>
          <w:szCs w:val="20"/>
        </w:rPr>
        <w:t>64456.000547/2024-15</w:t>
      </w:r>
      <w:r w:rsidRPr="008F4FF3">
        <w:rPr>
          <w:rFonts w:ascii="Arial" w:eastAsia="Arial" w:hAnsi="Arial" w:cs="Arial"/>
          <w:b/>
          <w:color w:val="000000" w:themeColor="text1"/>
          <w:sz w:val="20"/>
          <w:szCs w:val="20"/>
        </w:rPr>
        <w:t>)</w:t>
      </w:r>
    </w:p>
    <w:p w14:paraId="019E625B" w14:textId="77777777" w:rsidR="00FD7CFF" w:rsidRPr="008F4FF3" w:rsidRDefault="00FD7CFF" w:rsidP="008F4FF3">
      <w:pPr>
        <w:spacing w:line="360" w:lineRule="auto"/>
        <w:rPr>
          <w:rFonts w:ascii="Arial" w:hAnsi="Arial" w:cs="Arial"/>
          <w:b/>
          <w:bCs/>
          <w:iCs/>
          <w:color w:val="000000"/>
          <w:sz w:val="20"/>
          <w:szCs w:val="20"/>
        </w:rPr>
      </w:pPr>
    </w:p>
    <w:p w14:paraId="019E625C" w14:textId="77777777" w:rsidR="00CB46FC" w:rsidRPr="008F4FF3" w:rsidRDefault="00CB46FC" w:rsidP="00D4329D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F4FF3">
        <w:rPr>
          <w:rFonts w:ascii="Arial" w:hAnsi="Arial" w:cs="Arial"/>
          <w:b/>
          <w:bCs/>
          <w:iCs/>
          <w:color w:val="000000"/>
          <w:sz w:val="20"/>
          <w:szCs w:val="20"/>
        </w:rPr>
        <w:t>ATA DE REGISTRO DE PREÇOS</w:t>
      </w:r>
    </w:p>
    <w:p w14:paraId="019E625F" w14:textId="36A77CE7" w:rsidR="00CB46FC" w:rsidRPr="008F4FF3" w:rsidRDefault="00CB46FC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bCs/>
          <w:sz w:val="20"/>
          <w:szCs w:val="20"/>
        </w:rPr>
      </w:pPr>
      <w:r w:rsidRPr="008F4FF3">
        <w:rPr>
          <w:rFonts w:ascii="Arial" w:hAnsi="Arial" w:cs="Arial"/>
          <w:bCs/>
          <w:sz w:val="20"/>
          <w:szCs w:val="20"/>
        </w:rPr>
        <w:t xml:space="preserve">N.º </w:t>
      </w:r>
      <w:r w:rsidR="00E215F7">
        <w:rPr>
          <w:rFonts w:ascii="Arial" w:hAnsi="Arial" w:cs="Arial"/>
          <w:bCs/>
          <w:sz w:val="20"/>
          <w:szCs w:val="20"/>
        </w:rPr>
        <w:t>x</w:t>
      </w:r>
    </w:p>
    <w:p w14:paraId="019E6260" w14:textId="77777777" w:rsidR="00CB46FC" w:rsidRPr="005F295F" w:rsidRDefault="00CB46FC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both"/>
        <w:rPr>
          <w:rFonts w:ascii="Arial" w:hAnsi="Arial" w:cs="Arial"/>
          <w:sz w:val="20"/>
          <w:szCs w:val="20"/>
        </w:rPr>
      </w:pPr>
    </w:p>
    <w:p w14:paraId="019E6261" w14:textId="146566EB" w:rsidR="00CB46FC" w:rsidRPr="008F4FF3" w:rsidRDefault="008F4FF3" w:rsidP="00227D9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spacing w:before="120" w:after="120" w:line="276" w:lineRule="auto"/>
        <w:ind w:right="-28" w:firstLine="1418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8F4FF3">
        <w:rPr>
          <w:rFonts w:ascii="Arial" w:hAnsi="Arial" w:cs="Arial"/>
          <w:color w:val="000000" w:themeColor="text1"/>
          <w:sz w:val="20"/>
          <w:szCs w:val="20"/>
        </w:rPr>
        <w:t xml:space="preserve">O 11º Depósito de Suprimento, com sede na Avenida Duque de Caxias, SMU - Vila Militar, 70630-000, S/N, na cidade de Brasília - DF, neste ato representado pelo Sr. Cel Int André Luís Frigato, </w:t>
      </w:r>
      <w:proofErr w:type="gramStart"/>
      <w:r w:rsidRPr="008F4FF3">
        <w:rPr>
          <w:rFonts w:ascii="Arial" w:hAnsi="Arial" w:cs="Arial"/>
          <w:color w:val="000000" w:themeColor="text1"/>
          <w:sz w:val="20"/>
          <w:szCs w:val="20"/>
        </w:rPr>
        <w:t>nomeado(</w:t>
      </w:r>
      <w:proofErr w:type="gramEnd"/>
      <w:r w:rsidRPr="008F4FF3">
        <w:rPr>
          <w:rFonts w:ascii="Arial" w:hAnsi="Arial" w:cs="Arial"/>
          <w:color w:val="000000" w:themeColor="text1"/>
          <w:sz w:val="20"/>
          <w:szCs w:val="20"/>
        </w:rPr>
        <w:t xml:space="preserve">a) pela  Portaria C Ex nº 485, de 12 de maio de 2022, publicada no DOU de 98 de maio de 2022, seção 1, portador da matrícula funcional nº XXXXXXXXX, considerando o julgamento da licitação na modalidade de dispensa de licitação, na forma eletrônica, para REGISTRO DE PREÇOS, publicada em </w:t>
      </w:r>
      <w:proofErr w:type="spellStart"/>
      <w:r w:rsidR="00D74282">
        <w:rPr>
          <w:rFonts w:ascii="Arial" w:hAnsi="Arial" w:cs="Arial"/>
          <w:color w:val="000000" w:themeColor="text1"/>
          <w:sz w:val="20"/>
          <w:szCs w:val="20"/>
        </w:rPr>
        <w:t>xxxxx</w:t>
      </w:r>
      <w:proofErr w:type="spellEnd"/>
      <w:r w:rsidRPr="008F4FF3">
        <w:rPr>
          <w:rFonts w:ascii="Arial" w:hAnsi="Arial" w:cs="Arial"/>
          <w:color w:val="000000" w:themeColor="text1"/>
          <w:sz w:val="20"/>
          <w:szCs w:val="20"/>
        </w:rPr>
        <w:t xml:space="preserve">, processo administrativo </w:t>
      </w:r>
      <w:proofErr w:type="spellStart"/>
      <w:r w:rsidRPr="008F4FF3">
        <w:rPr>
          <w:rFonts w:ascii="Arial" w:hAnsi="Arial" w:cs="Arial"/>
          <w:color w:val="000000" w:themeColor="text1"/>
          <w:sz w:val="20"/>
          <w:szCs w:val="20"/>
        </w:rPr>
        <w:t>n.</w:t>
      </w:r>
      <w:r w:rsidR="00D74282">
        <w:rPr>
          <w:rFonts w:ascii="Arial" w:hAnsi="Arial" w:cs="Arial"/>
          <w:color w:val="000000" w:themeColor="text1"/>
          <w:sz w:val="20"/>
          <w:szCs w:val="20"/>
        </w:rPr>
        <w:t>xxxxxxxxx</w:t>
      </w:r>
      <w:proofErr w:type="spellEnd"/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>, RESOLVE registrar os preços da</w:t>
      </w:r>
      <w:r w:rsidR="00A25D1D" w:rsidRPr="008F4FF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>empresa</w:t>
      </w:r>
      <w:r w:rsidRPr="008F4FF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>indicada e qualificada</w:t>
      </w:r>
      <w:r w:rsidRPr="008F4FF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>nesta ATA, de acord</w:t>
      </w:r>
      <w:r w:rsidRPr="008F4FF3">
        <w:rPr>
          <w:rFonts w:ascii="Arial" w:hAnsi="Arial" w:cs="Arial"/>
          <w:color w:val="000000" w:themeColor="text1"/>
          <w:sz w:val="20"/>
          <w:szCs w:val="20"/>
        </w:rPr>
        <w:t>o com a classificação por ela alcançada e nas</w:t>
      </w:r>
      <w:r w:rsidR="007B150D" w:rsidRPr="008F4FF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25D1D" w:rsidRPr="008F4FF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8F4FF3">
        <w:rPr>
          <w:rFonts w:ascii="Arial" w:hAnsi="Arial" w:cs="Arial"/>
          <w:color w:val="000000" w:themeColor="text1"/>
          <w:sz w:val="20"/>
          <w:szCs w:val="20"/>
        </w:rPr>
        <w:t>quantidades</w:t>
      </w:r>
      <w:r w:rsidR="007B150D" w:rsidRPr="008F4FF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25D1D" w:rsidRPr="008F4FF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8F4FF3">
        <w:rPr>
          <w:rFonts w:ascii="Arial" w:hAnsi="Arial" w:cs="Arial"/>
          <w:color w:val="000000" w:themeColor="text1"/>
          <w:sz w:val="20"/>
          <w:szCs w:val="20"/>
        </w:rPr>
        <w:t>cotada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 xml:space="preserve">, atendendo as condições previstas no </w:t>
      </w:r>
      <w:r w:rsidR="00B5540B" w:rsidRPr="008F4FF3">
        <w:rPr>
          <w:rFonts w:ascii="Arial" w:hAnsi="Arial" w:cs="Arial"/>
          <w:color w:val="000000" w:themeColor="text1"/>
          <w:sz w:val="20"/>
          <w:szCs w:val="20"/>
        </w:rPr>
        <w:t xml:space="preserve">Aviso </w:t>
      </w:r>
      <w:r w:rsidR="007F633D" w:rsidRPr="008F4FF3">
        <w:rPr>
          <w:rFonts w:ascii="Arial" w:hAnsi="Arial" w:cs="Arial"/>
          <w:color w:val="000000" w:themeColor="text1"/>
          <w:sz w:val="20"/>
          <w:szCs w:val="20"/>
        </w:rPr>
        <w:t>da</w:t>
      </w:r>
      <w:r w:rsidR="00B5540B" w:rsidRPr="008F4FF3">
        <w:rPr>
          <w:rFonts w:ascii="Arial" w:hAnsi="Arial" w:cs="Arial"/>
          <w:color w:val="000000" w:themeColor="text1"/>
          <w:sz w:val="20"/>
          <w:szCs w:val="20"/>
        </w:rPr>
        <w:t xml:space="preserve"> Contratação Direta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 xml:space="preserve">, sujeitando-se as partes às normas constantes na Lei nº </w:t>
      </w:r>
      <w:r w:rsidR="006A7A1A" w:rsidRPr="008F4FF3">
        <w:rPr>
          <w:rFonts w:ascii="Arial" w:hAnsi="Arial" w:cs="Arial"/>
          <w:color w:val="000000" w:themeColor="text1"/>
          <w:sz w:val="20"/>
          <w:szCs w:val="20"/>
        </w:rPr>
        <w:t>14.133, de 1º de abril de 2021,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 xml:space="preserve"> no Decreto n.º </w:t>
      </w:r>
      <w:r w:rsidR="00EA0EE1" w:rsidRPr="008F4FF3">
        <w:rPr>
          <w:rFonts w:ascii="Arial" w:hAnsi="Arial" w:cs="Arial"/>
          <w:color w:val="000000" w:themeColor="text1"/>
          <w:sz w:val="20"/>
          <w:szCs w:val="20"/>
        </w:rPr>
        <w:t>11.462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 xml:space="preserve">, de </w:t>
      </w:r>
      <w:r w:rsidR="00EA0EE1" w:rsidRPr="008F4FF3">
        <w:rPr>
          <w:rFonts w:ascii="Arial" w:hAnsi="Arial" w:cs="Arial"/>
          <w:color w:val="000000" w:themeColor="text1"/>
          <w:sz w:val="20"/>
          <w:szCs w:val="20"/>
        </w:rPr>
        <w:t>31 de março de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 xml:space="preserve"> 20</w:t>
      </w:r>
      <w:r w:rsidR="006A7A1A" w:rsidRPr="008F4FF3">
        <w:rPr>
          <w:rFonts w:ascii="Arial" w:hAnsi="Arial" w:cs="Arial"/>
          <w:color w:val="000000" w:themeColor="text1"/>
          <w:sz w:val="20"/>
          <w:szCs w:val="20"/>
        </w:rPr>
        <w:t>2</w:t>
      </w:r>
      <w:r w:rsidR="5EBCF017" w:rsidRPr="008F4FF3">
        <w:rPr>
          <w:rFonts w:ascii="Arial" w:hAnsi="Arial" w:cs="Arial"/>
          <w:color w:val="000000" w:themeColor="text1"/>
          <w:sz w:val="20"/>
          <w:szCs w:val="20"/>
        </w:rPr>
        <w:t>3, e em conformidade com as disposições a seguir:</w:t>
      </w:r>
    </w:p>
    <w:p w14:paraId="019E6263" w14:textId="77777777" w:rsidR="00CB46FC" w:rsidRPr="00636001" w:rsidRDefault="00CB46FC" w:rsidP="00636001">
      <w:pPr>
        <w:pStyle w:val="Nivel01"/>
      </w:pPr>
      <w:r w:rsidRPr="00636001">
        <w:t>DO OBJETO</w:t>
      </w:r>
    </w:p>
    <w:p w14:paraId="019E6264" w14:textId="43CE1454" w:rsidR="00CB46FC" w:rsidRPr="00D74282" w:rsidRDefault="00CB46FC" w:rsidP="00D8054F">
      <w:pPr>
        <w:pStyle w:val="Nivel2"/>
        <w:rPr>
          <w:color w:val="000000" w:themeColor="text1"/>
        </w:rPr>
      </w:pPr>
      <w:proofErr w:type="gramStart"/>
      <w:r w:rsidRPr="00D74282">
        <w:rPr>
          <w:color w:val="000000" w:themeColor="text1"/>
        </w:rPr>
        <w:t>A presente</w:t>
      </w:r>
      <w:proofErr w:type="gramEnd"/>
      <w:r w:rsidRPr="00D74282">
        <w:rPr>
          <w:color w:val="000000" w:themeColor="text1"/>
        </w:rPr>
        <w:t xml:space="preserve"> Ata tem por objeto o registro de preços para a eventual </w:t>
      </w:r>
      <w:r w:rsidR="00D74282" w:rsidRPr="00D74282">
        <w:t>aquisição de materiais e serviços para atender as demandas da seção de fiscalização de produtos controlados (SFPC) do 11º Depósito de Suprimentos</w:t>
      </w:r>
      <w:r w:rsidR="008F4FF3" w:rsidRPr="00D74282">
        <w:rPr>
          <w:color w:val="000000" w:themeColor="text1"/>
        </w:rPr>
        <w:t>, especificados nos</w:t>
      </w:r>
      <w:r w:rsidRPr="00D74282">
        <w:rPr>
          <w:color w:val="000000" w:themeColor="text1"/>
        </w:rPr>
        <w:t xml:space="preserve"> item</w:t>
      </w:r>
      <w:r w:rsidR="008F4FF3" w:rsidRPr="00D74282">
        <w:rPr>
          <w:color w:val="000000" w:themeColor="text1"/>
        </w:rPr>
        <w:t xml:space="preserve"> do </w:t>
      </w:r>
      <w:r w:rsidR="00FD7CFF" w:rsidRPr="00D74282">
        <w:rPr>
          <w:color w:val="000000" w:themeColor="text1"/>
        </w:rPr>
        <w:t>T</w:t>
      </w:r>
      <w:r w:rsidRPr="00D74282">
        <w:rPr>
          <w:color w:val="000000" w:themeColor="text1"/>
        </w:rPr>
        <w:t xml:space="preserve">ermo de </w:t>
      </w:r>
      <w:r w:rsidR="00FD7CFF" w:rsidRPr="00D74282">
        <w:rPr>
          <w:color w:val="000000" w:themeColor="text1"/>
        </w:rPr>
        <w:t>R</w:t>
      </w:r>
      <w:r w:rsidRPr="00D74282">
        <w:rPr>
          <w:color w:val="000000" w:themeColor="text1"/>
        </w:rPr>
        <w:t xml:space="preserve">eferência, anexo </w:t>
      </w:r>
      <w:r w:rsidR="006A7A1A" w:rsidRPr="00D74282">
        <w:rPr>
          <w:color w:val="000000" w:themeColor="text1"/>
        </w:rPr>
        <w:t xml:space="preserve">do </w:t>
      </w:r>
      <w:r w:rsidR="007F633D" w:rsidRPr="00D74282">
        <w:rPr>
          <w:color w:val="000000" w:themeColor="text1"/>
        </w:rPr>
        <w:t>Aviso da</w:t>
      </w:r>
      <w:r w:rsidR="00EE72CE" w:rsidRPr="00D74282">
        <w:rPr>
          <w:color w:val="000000" w:themeColor="text1"/>
        </w:rPr>
        <w:t xml:space="preserve"> Contratação Direta nº</w:t>
      </w:r>
      <w:r w:rsidR="008F4FF3" w:rsidRPr="00D74282">
        <w:rPr>
          <w:color w:val="000000" w:themeColor="text1"/>
        </w:rPr>
        <w:t xml:space="preserve"> 01/2024</w:t>
      </w:r>
      <w:r w:rsidRPr="00D74282">
        <w:rPr>
          <w:color w:val="000000" w:themeColor="text1"/>
        </w:rPr>
        <w:t>, que é parte integrante desta Ata, assim como a</w:t>
      </w:r>
      <w:r w:rsidR="00FC7DAC" w:rsidRPr="00D74282">
        <w:rPr>
          <w:color w:val="000000" w:themeColor="text1"/>
        </w:rPr>
        <w:t>s</w:t>
      </w:r>
      <w:r w:rsidRPr="00D74282">
        <w:rPr>
          <w:color w:val="000000" w:themeColor="text1"/>
        </w:rPr>
        <w:t xml:space="preserve"> proposta</w:t>
      </w:r>
      <w:r w:rsidR="00FC7DAC" w:rsidRPr="00D74282">
        <w:rPr>
          <w:color w:val="000000" w:themeColor="text1"/>
        </w:rPr>
        <w:t>s</w:t>
      </w:r>
      <w:r w:rsidRPr="00D74282">
        <w:rPr>
          <w:color w:val="000000" w:themeColor="text1"/>
        </w:rPr>
        <w:t xml:space="preserve"> </w:t>
      </w:r>
      <w:r w:rsidR="00FC7DAC" w:rsidRPr="00D74282">
        <w:rPr>
          <w:color w:val="000000" w:themeColor="text1"/>
        </w:rPr>
        <w:t>cujos preços tenh</w:t>
      </w:r>
      <w:r w:rsidR="00B829AB" w:rsidRPr="00D74282">
        <w:rPr>
          <w:color w:val="000000" w:themeColor="text1"/>
        </w:rPr>
        <w:t>am sido registrados</w:t>
      </w:r>
      <w:r w:rsidRPr="00D74282">
        <w:rPr>
          <w:color w:val="000000" w:themeColor="text1"/>
        </w:rPr>
        <w:t>, independentemente de transcrição.</w:t>
      </w:r>
    </w:p>
    <w:p w14:paraId="019E6266" w14:textId="77777777" w:rsidR="00CB46FC" w:rsidRPr="005F295F" w:rsidRDefault="00CB46FC" w:rsidP="00636001">
      <w:pPr>
        <w:pStyle w:val="Nivel01"/>
      </w:pPr>
      <w:r w:rsidRPr="00636001">
        <w:t>DOS</w:t>
      </w:r>
      <w:r w:rsidRPr="005F295F">
        <w:t xml:space="preserve"> PREÇOS, ESPECIFICAÇÕES E </w:t>
      </w:r>
      <w:proofErr w:type="gramStart"/>
      <w:r w:rsidRPr="005F295F">
        <w:t>QUANTITATIVOS</w:t>
      </w:r>
      <w:proofErr w:type="gramEnd"/>
    </w:p>
    <w:p w14:paraId="019E6267" w14:textId="2A09327C" w:rsidR="00CB46FC" w:rsidRPr="005F295F" w:rsidRDefault="00CB46FC" w:rsidP="00D8054F">
      <w:pPr>
        <w:pStyle w:val="Nivel2"/>
      </w:pPr>
      <w:r w:rsidRPr="005F295F">
        <w:t>O preço registrado, as especificações do objeto, a</w:t>
      </w:r>
      <w:r w:rsidR="004F5350">
        <w:t>s</w:t>
      </w:r>
      <w:r w:rsidRPr="005F295F">
        <w:t xml:space="preserve"> quantidade</w:t>
      </w:r>
      <w:r w:rsidR="004F5350">
        <w:t>s mínimas e máximas de cada item</w:t>
      </w:r>
      <w:r w:rsidRPr="005F295F">
        <w:t xml:space="preserve">, fornecedor(es) </w:t>
      </w:r>
      <w:bookmarkStart w:id="0" w:name="_GoBack"/>
      <w:bookmarkEnd w:id="0"/>
      <w:r w:rsidRPr="005F295F">
        <w:t xml:space="preserve">e as demais condições ofertadas na(s) proposta(s) são as que seguem: </w:t>
      </w:r>
    </w:p>
    <w:tbl>
      <w:tblPr>
        <w:tblpPr w:leftFromText="141" w:rightFromText="141" w:vertAnchor="text" w:tblpX="10" w:tblpY="1"/>
        <w:tblOverlap w:val="never"/>
        <w:tblW w:w="87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"/>
        <w:gridCol w:w="2622"/>
        <w:gridCol w:w="696"/>
        <w:gridCol w:w="1121"/>
        <w:gridCol w:w="1585"/>
        <w:gridCol w:w="2268"/>
      </w:tblGrid>
      <w:tr w:rsidR="00F113A9" w:rsidRPr="005F295F" w14:paraId="10512BA4" w14:textId="77777777" w:rsidTr="00F113A9">
        <w:trPr>
          <w:trHeight w:val="674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1B7CD" w14:textId="77777777" w:rsidR="00F113A9" w:rsidRPr="005F295F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295F">
              <w:rPr>
                <w:rFonts w:ascii="Arial" w:hAnsi="Arial" w:cs="Arial"/>
                <w:sz w:val="20"/>
                <w:szCs w:val="20"/>
              </w:rPr>
              <w:t>Item</w:t>
            </w:r>
          </w:p>
          <w:p w14:paraId="3D25400A" w14:textId="77777777" w:rsidR="00F113A9" w:rsidRPr="005F295F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295F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7B99D2CA" w14:textId="5916902E" w:rsidR="00F113A9" w:rsidRPr="005F295F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295F">
              <w:rPr>
                <w:rFonts w:ascii="Arial" w:hAnsi="Arial" w:cs="Arial"/>
                <w:sz w:val="20"/>
                <w:szCs w:val="20"/>
              </w:rPr>
              <w:t>TR</w:t>
            </w:r>
          </w:p>
        </w:tc>
        <w:tc>
          <w:tcPr>
            <w:tcW w:w="82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3BE1D" w14:textId="1686C566" w:rsidR="00F113A9" w:rsidRPr="005F295F" w:rsidRDefault="00E215F7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Nome do fornecedor </w:t>
            </w:r>
          </w:p>
        </w:tc>
      </w:tr>
      <w:tr w:rsidR="00F113A9" w:rsidRPr="005F295F" w14:paraId="019E6278" w14:textId="77777777" w:rsidTr="00F113A9">
        <w:trPr>
          <w:trHeight w:val="674"/>
        </w:trPr>
        <w:tc>
          <w:tcPr>
            <w:tcW w:w="4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019E626E" w14:textId="77777777" w:rsidR="00F113A9" w:rsidRPr="005F295F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295F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14:paraId="019E626F" w14:textId="77777777" w:rsidR="00F113A9" w:rsidRPr="00F113A9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113A9">
              <w:rPr>
                <w:rFonts w:ascii="Arial" w:hAnsi="Arial" w:cs="Arial"/>
                <w:b/>
                <w:bCs/>
                <w:sz w:val="20"/>
                <w:szCs w:val="20"/>
              </w:rPr>
              <w:t>Especificação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14:paraId="019E6274" w14:textId="77777777" w:rsidR="00F113A9" w:rsidRPr="00F113A9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113A9">
              <w:rPr>
                <w:rFonts w:ascii="Arial" w:hAnsi="Arial" w:cs="Arial"/>
                <w:b/>
                <w:bCs/>
                <w:sz w:val="20"/>
                <w:szCs w:val="20"/>
              </w:rPr>
              <w:t>Unidade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14:paraId="019E6275" w14:textId="1D7D3112" w:rsidR="00F113A9" w:rsidRPr="00F113A9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113A9">
              <w:rPr>
                <w:rFonts w:ascii="Arial" w:hAnsi="Arial" w:cs="Arial"/>
                <w:b/>
                <w:bCs/>
                <w:sz w:val="20"/>
                <w:szCs w:val="20"/>
              </w:rPr>
              <w:t>QuantidadeMáxima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14:paraId="019E6276" w14:textId="65CCB4D4" w:rsidR="00F113A9" w:rsidRPr="00F113A9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113A9">
              <w:rPr>
                <w:rFonts w:ascii="Arial" w:hAnsi="Arial" w:cs="Arial"/>
                <w:b/>
                <w:bCs/>
                <w:sz w:val="20"/>
                <w:szCs w:val="20"/>
              </w:rPr>
              <w:t>Valor Un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E6277" w14:textId="7482407D" w:rsidR="00F113A9" w:rsidRPr="00F113A9" w:rsidRDefault="00F113A9" w:rsidP="00F113A9">
            <w:pPr>
              <w:widowControl w:val="0"/>
              <w:autoSpaceDE w:val="0"/>
              <w:autoSpaceDN w:val="0"/>
              <w:adjustRightInd w:val="0"/>
              <w:spacing w:line="360" w:lineRule="auto"/>
              <w:ind w:right="-3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113A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Prazo validade</w:t>
            </w:r>
          </w:p>
        </w:tc>
      </w:tr>
    </w:tbl>
    <w:p w14:paraId="7764CF22" w14:textId="77777777" w:rsidR="00B05AF8" w:rsidRPr="005F295F" w:rsidRDefault="00B05AF8" w:rsidP="00D928E3">
      <w:pPr>
        <w:spacing w:line="360" w:lineRule="auto"/>
        <w:rPr>
          <w:rFonts w:ascii="Arial" w:hAnsi="Arial" w:cs="Arial"/>
          <w:sz w:val="20"/>
          <w:szCs w:val="20"/>
          <w:lang w:eastAsia="en-US"/>
        </w:rPr>
      </w:pPr>
    </w:p>
    <w:p w14:paraId="1DF944BA" w14:textId="7DA3BCAE" w:rsidR="003C2835" w:rsidRPr="0096123D" w:rsidRDefault="001F6040" w:rsidP="00D8054F">
      <w:pPr>
        <w:pStyle w:val="Nivel2"/>
        <w:rPr>
          <w:lang w:eastAsia="en-US"/>
        </w:rPr>
      </w:pPr>
      <w:r w:rsidRPr="0096123D">
        <w:rPr>
          <w:lang w:eastAsia="en-US"/>
        </w:rPr>
        <w:t>A listagem do cadastro de reserva referente ao presente registro de preços consta como anexo a esta Ata.</w:t>
      </w:r>
    </w:p>
    <w:p w14:paraId="2233C2B5" w14:textId="18286B92" w:rsidR="006362AE" w:rsidRPr="005F295F" w:rsidRDefault="006362AE" w:rsidP="00636001">
      <w:pPr>
        <w:pStyle w:val="Nivel01"/>
        <w:rPr>
          <w:i/>
          <w:color w:val="FF0000"/>
        </w:rPr>
      </w:pPr>
      <w:r w:rsidRPr="005F295F">
        <w:lastRenderedPageBreak/>
        <w:t xml:space="preserve">DA ADESÃO À ATA DE REGISTRO DE PREÇOS </w:t>
      </w:r>
    </w:p>
    <w:p w14:paraId="36C15EB0" w14:textId="6DA7BDB3" w:rsidR="006362AE" w:rsidRPr="0090714C" w:rsidRDefault="007B150D" w:rsidP="00D8054F">
      <w:pPr>
        <w:pStyle w:val="Nvel2-Red"/>
        <w:rPr>
          <w:i w:val="0"/>
          <w:color w:val="000000" w:themeColor="text1"/>
          <w:lang w:eastAsia="en-US"/>
        </w:rPr>
      </w:pPr>
      <w:r w:rsidRPr="0090714C">
        <w:rPr>
          <w:i w:val="0"/>
          <w:color w:val="000000" w:themeColor="text1"/>
          <w:lang w:eastAsia="en-US"/>
        </w:rPr>
        <w:t xml:space="preserve"> </w:t>
      </w:r>
      <w:r w:rsidR="006362AE" w:rsidRPr="0090714C">
        <w:rPr>
          <w:i w:val="0"/>
          <w:color w:val="000000" w:themeColor="text1"/>
          <w:lang w:eastAsia="en-US"/>
        </w:rPr>
        <w:t xml:space="preserve">Não será admitida a adesão à ata de registro de preços </w:t>
      </w:r>
      <w:r w:rsidR="0090714C" w:rsidRPr="0090714C">
        <w:rPr>
          <w:i w:val="0"/>
          <w:color w:val="000000" w:themeColor="text1"/>
          <w:lang w:eastAsia="en-US"/>
        </w:rPr>
        <w:t>decorrente</w:t>
      </w:r>
      <w:r w:rsidR="001A4570" w:rsidRPr="0090714C">
        <w:rPr>
          <w:i w:val="0"/>
          <w:color w:val="000000" w:themeColor="text1"/>
          <w:lang w:eastAsia="en-US"/>
        </w:rPr>
        <w:t xml:space="preserve"> desta contratação direta</w:t>
      </w:r>
      <w:r w:rsidR="002F5867" w:rsidRPr="0090714C">
        <w:rPr>
          <w:i w:val="0"/>
          <w:color w:val="000000" w:themeColor="text1"/>
          <w:lang w:eastAsia="en-US"/>
        </w:rPr>
        <w:t>, conforme justificativa apresentada nos estudos técnicos preliminares</w:t>
      </w:r>
      <w:r w:rsidR="006362AE" w:rsidRPr="0090714C">
        <w:rPr>
          <w:i w:val="0"/>
          <w:color w:val="000000" w:themeColor="text1"/>
          <w:lang w:eastAsia="en-US"/>
        </w:rPr>
        <w:t>.</w:t>
      </w:r>
    </w:p>
    <w:p w14:paraId="43235F7F" w14:textId="2950F20D" w:rsidR="0096123D" w:rsidRPr="00C14768" w:rsidRDefault="0096123D" w:rsidP="009D6CCC">
      <w:pPr>
        <w:pStyle w:val="SubTitNN"/>
      </w:pPr>
      <w:r w:rsidRPr="00C14768">
        <w:t>Vedação a acréscimo de quantitativos</w:t>
      </w:r>
    </w:p>
    <w:p w14:paraId="6CB508D3" w14:textId="2840F3DB" w:rsidR="0096123D" w:rsidRPr="00700A54" w:rsidRDefault="0096123D" w:rsidP="00D8054F">
      <w:pPr>
        <w:pStyle w:val="Nivel2"/>
      </w:pPr>
      <w:r w:rsidRPr="0096123D">
        <w:t>É vedado efetuar acréscimos nos quantitativos fixados na ata de registro de preços</w:t>
      </w:r>
      <w:r w:rsidR="00700A54">
        <w:t>.</w:t>
      </w:r>
    </w:p>
    <w:p w14:paraId="45D70150" w14:textId="18014EF2" w:rsidR="00D1456C" w:rsidRPr="00D1456C" w:rsidRDefault="00D1456C" w:rsidP="00636001">
      <w:pPr>
        <w:pStyle w:val="Nivel01"/>
      </w:pPr>
      <w:r>
        <w:t>VALIDADE</w:t>
      </w:r>
      <w:r w:rsidR="00F2788D">
        <w:t xml:space="preserve">, </w:t>
      </w:r>
      <w:r>
        <w:t>FORMALIZAÇÃO DA ATA DE REGISTRO DE PREÇOS</w:t>
      </w:r>
      <w:r w:rsidR="00590DA7">
        <w:t xml:space="preserve"> E CA</w:t>
      </w:r>
      <w:r w:rsidR="000439CC">
        <w:t>DASTRO RESERVA</w:t>
      </w:r>
    </w:p>
    <w:p w14:paraId="0C7D0A38" w14:textId="3EDB438A" w:rsidR="00C74737" w:rsidRPr="00B63622" w:rsidRDefault="00CB46FC" w:rsidP="009D6CCC">
      <w:pPr>
        <w:pStyle w:val="Nivel2"/>
        <w:rPr>
          <w:iCs/>
        </w:rPr>
      </w:pPr>
      <w:r w:rsidRPr="005F295F">
        <w:t xml:space="preserve">A </w:t>
      </w:r>
      <w:r w:rsidRPr="0090714C">
        <w:rPr>
          <w:color w:val="000000" w:themeColor="text1"/>
        </w:rPr>
        <w:t>validade da Ata de Registro de Preços será de</w:t>
      </w:r>
      <w:r w:rsidR="00A57D0E" w:rsidRPr="0090714C">
        <w:rPr>
          <w:color w:val="000000" w:themeColor="text1"/>
        </w:rPr>
        <w:t xml:space="preserve"> 1 (um) ano, contado a</w:t>
      </w:r>
      <w:r w:rsidRPr="0090714C">
        <w:rPr>
          <w:color w:val="000000" w:themeColor="text1"/>
        </w:rPr>
        <w:t xml:space="preserve"> partir do</w:t>
      </w:r>
      <w:r w:rsidR="00FB6A43" w:rsidRPr="0090714C">
        <w:rPr>
          <w:color w:val="000000" w:themeColor="text1"/>
        </w:rPr>
        <w:t xml:space="preserve"> primeiro dia útil subsequente à data de divulgação no PNCP</w:t>
      </w:r>
      <w:r w:rsidRPr="0090714C">
        <w:rPr>
          <w:color w:val="000000" w:themeColor="text1"/>
        </w:rPr>
        <w:t xml:space="preserve">, </w:t>
      </w:r>
      <w:r w:rsidR="00F12A31" w:rsidRPr="0090714C">
        <w:rPr>
          <w:color w:val="000000" w:themeColor="text1"/>
        </w:rPr>
        <w:t>podendo ser prorrogada</w:t>
      </w:r>
      <w:r w:rsidR="006C3A88" w:rsidRPr="0090714C">
        <w:rPr>
          <w:color w:val="000000" w:themeColor="text1"/>
        </w:rPr>
        <w:t xml:space="preserve"> por igual período, mediante </w:t>
      </w:r>
      <w:r w:rsidR="00A57D0E" w:rsidRPr="0090714C">
        <w:rPr>
          <w:color w:val="000000" w:themeColor="text1"/>
        </w:rPr>
        <w:t xml:space="preserve">a </w:t>
      </w:r>
      <w:r w:rsidR="006C3A88" w:rsidRPr="0090714C">
        <w:rPr>
          <w:color w:val="000000" w:themeColor="text1"/>
        </w:rPr>
        <w:t>anuência d</w:t>
      </w:r>
      <w:r w:rsidR="0081278D" w:rsidRPr="0090714C">
        <w:rPr>
          <w:color w:val="000000" w:themeColor="text1"/>
        </w:rPr>
        <w:t>o fornecedor,</w:t>
      </w:r>
      <w:r w:rsidR="006C3A88" w:rsidRPr="0090714C">
        <w:rPr>
          <w:color w:val="000000" w:themeColor="text1"/>
        </w:rPr>
        <w:t xml:space="preserve"> desde que comprovado o preço vantajoso</w:t>
      </w:r>
      <w:r w:rsidRPr="0090714C">
        <w:rPr>
          <w:color w:val="000000" w:themeColor="text1"/>
        </w:rPr>
        <w:t>.</w:t>
      </w:r>
    </w:p>
    <w:p w14:paraId="5A58175E" w14:textId="753E62E9" w:rsidR="00B63622" w:rsidRDefault="00B63622" w:rsidP="009D6CCC">
      <w:pPr>
        <w:pStyle w:val="Nvel3"/>
      </w:pPr>
      <w:r w:rsidRPr="00B63622">
        <w:t>O</w:t>
      </w:r>
      <w:r w:rsidR="007B150D">
        <w:t xml:space="preserve"> </w:t>
      </w:r>
      <w:r w:rsidRPr="00B63622">
        <w:t>contrato</w:t>
      </w:r>
      <w:r w:rsidR="007B150D">
        <w:t xml:space="preserve"> </w:t>
      </w:r>
      <w:r w:rsidRPr="00B63622">
        <w:t>decorrente</w:t>
      </w:r>
      <w:r w:rsidR="007B150D">
        <w:t xml:space="preserve"> </w:t>
      </w:r>
      <w:r w:rsidRPr="00B63622">
        <w:t>da</w:t>
      </w:r>
      <w:r w:rsidR="007B150D">
        <w:t xml:space="preserve"> </w:t>
      </w:r>
      <w:r w:rsidRPr="00B63622">
        <w:t>ata</w:t>
      </w:r>
      <w:r w:rsidR="007B150D">
        <w:t xml:space="preserve"> </w:t>
      </w:r>
      <w:r w:rsidRPr="00B63622">
        <w:t>de</w:t>
      </w:r>
      <w:r w:rsidR="007B150D">
        <w:t xml:space="preserve"> </w:t>
      </w:r>
      <w:r w:rsidRPr="00B63622">
        <w:t>registro</w:t>
      </w:r>
      <w:r w:rsidR="007B150D">
        <w:t xml:space="preserve"> </w:t>
      </w:r>
      <w:r w:rsidRPr="00B63622">
        <w:t>de</w:t>
      </w:r>
      <w:r w:rsidR="007B150D">
        <w:t xml:space="preserve"> </w:t>
      </w:r>
      <w:r w:rsidRPr="00B63622">
        <w:t>preços</w:t>
      </w:r>
      <w:r w:rsidR="007B150D">
        <w:t xml:space="preserve"> </w:t>
      </w:r>
      <w:r w:rsidRPr="00B63622">
        <w:t>terá</w:t>
      </w:r>
      <w:r w:rsidR="007B150D">
        <w:t xml:space="preserve"> </w:t>
      </w:r>
      <w:r w:rsidRPr="00B63622">
        <w:t>sua</w:t>
      </w:r>
      <w:r w:rsidR="007B150D">
        <w:t xml:space="preserve"> </w:t>
      </w:r>
      <w:r w:rsidRPr="00B63622">
        <w:t>vigência</w:t>
      </w:r>
      <w:r>
        <w:t xml:space="preserve"> </w:t>
      </w:r>
      <w:r w:rsidRPr="00B63622">
        <w:t>estabelecida n</w:t>
      </w:r>
      <w:r w:rsidR="007B596E">
        <w:t>o próprio instrumento contratual</w:t>
      </w:r>
      <w:r w:rsidR="00733E8B">
        <w:t xml:space="preserve"> e observará </w:t>
      </w:r>
      <w:r w:rsidR="0000620C" w:rsidRPr="0000620C">
        <w:t>no momento da contratação e a cada exercício financeiro a disponibilidade de créditos orçamentários, bem como a previsão no plano plurianual, quando ultrapassar 1 (um) exercício financeiro</w:t>
      </w:r>
      <w:r w:rsidRPr="00B63622">
        <w:t>.</w:t>
      </w:r>
    </w:p>
    <w:p w14:paraId="523A4786" w14:textId="129CFF9B" w:rsidR="002C0964" w:rsidRPr="00B63622" w:rsidRDefault="00EC3A79" w:rsidP="009D6CCC">
      <w:pPr>
        <w:pStyle w:val="Nvel3"/>
      </w:pPr>
      <w:r>
        <w:t>Na formalização do contrato ou do instrumento substituto deverá haver a indicação da disponibilidade dos créditos orçamentários respectivos.</w:t>
      </w:r>
    </w:p>
    <w:p w14:paraId="2D65E0F0" w14:textId="689BB8DE" w:rsidR="00C74737" w:rsidRDefault="00C74737" w:rsidP="009D6CCC">
      <w:pPr>
        <w:pStyle w:val="Nivel2"/>
      </w:pPr>
      <w:r w:rsidRPr="00C74737">
        <w:t>A contratação com os fornecedores registrados na ata será formalizada pelo órgão</w:t>
      </w:r>
      <w:r>
        <w:t xml:space="preserve"> </w:t>
      </w:r>
      <w:r w:rsidRPr="00C74737">
        <w:t xml:space="preserve">ou </w:t>
      </w:r>
      <w:r w:rsidR="00310A99">
        <w:t xml:space="preserve">pela </w:t>
      </w:r>
      <w:r w:rsidRPr="00C74737">
        <w:t>en</w:t>
      </w:r>
      <w:r>
        <w:rPr>
          <w:rFonts w:eastAsia="Arial"/>
        </w:rPr>
        <w:t>ti</w:t>
      </w:r>
      <w:r w:rsidRPr="00C74737">
        <w:t>dade interessad</w:t>
      </w:r>
      <w:r w:rsidR="008F6BA6">
        <w:t>a</w:t>
      </w:r>
      <w:r w:rsidRPr="00C74737">
        <w:t xml:space="preserve"> por intermédio de instrumento contratual, emissão de nota de empenho de</w:t>
      </w:r>
      <w:r>
        <w:t xml:space="preserve"> </w:t>
      </w:r>
      <w:r w:rsidRPr="00C74737">
        <w:t>despesa, autorização de compra ou outro instrumento hábil, conforme o art. 95 da Lei nº 14.133, de 2021.</w:t>
      </w:r>
    </w:p>
    <w:p w14:paraId="4F93CF05" w14:textId="7683CF32" w:rsidR="00C74737" w:rsidRPr="00C82CB6" w:rsidRDefault="00C74737" w:rsidP="009D6CCC">
      <w:pPr>
        <w:pStyle w:val="Nvel3"/>
      </w:pPr>
      <w:r w:rsidRPr="00C74737">
        <w:t xml:space="preserve"> </w:t>
      </w:r>
      <w:r w:rsidRPr="007B2846">
        <w:t xml:space="preserve">O instrumento contratual de que trata </w:t>
      </w:r>
      <w:r w:rsidR="0007424F" w:rsidRPr="007B2846">
        <w:t xml:space="preserve">o item 5.2. </w:t>
      </w:r>
      <w:r w:rsidRPr="007B2846">
        <w:t>deverá ser assinado no prazo de validade da ata de registro de preços.</w:t>
      </w:r>
    </w:p>
    <w:p w14:paraId="15E6BD44" w14:textId="32A48CB3" w:rsidR="002A3BFA" w:rsidRPr="007B2846" w:rsidRDefault="002A3BFA" w:rsidP="009D6CCC">
      <w:pPr>
        <w:pStyle w:val="Nivel2"/>
      </w:pPr>
      <w:r w:rsidRPr="007B2846">
        <w:t>Os contr</w:t>
      </w:r>
      <w:r w:rsidR="008C274B" w:rsidRPr="007B2846">
        <w:t>atos decorrentes do sistema de registro de preços poderão ser alterados, observado o art. 124 da Lei nº 14.133, de 2021.</w:t>
      </w:r>
    </w:p>
    <w:p w14:paraId="0B9BF2D6" w14:textId="6E5A788E" w:rsidR="00666FEB" w:rsidRPr="00C82CB6" w:rsidRDefault="00666FEB" w:rsidP="009D6CCC">
      <w:pPr>
        <w:pStyle w:val="Nivel2"/>
      </w:pPr>
      <w:r w:rsidRPr="00C82CB6">
        <w:t>Após a homologação da licitação ou da contratação direta, deverão ser observadas as seguintes condições para formalização da ata de registro de preços</w:t>
      </w:r>
      <w:r w:rsidR="0001166A" w:rsidRPr="00C82CB6">
        <w:t>:</w:t>
      </w:r>
    </w:p>
    <w:p w14:paraId="78BFA387" w14:textId="57257676" w:rsidR="00666FEB" w:rsidRPr="0090714C" w:rsidRDefault="00D11476" w:rsidP="009D6CCC">
      <w:pPr>
        <w:pStyle w:val="Nvel3"/>
        <w:rPr>
          <w:color w:val="000000" w:themeColor="text1"/>
        </w:rPr>
      </w:pPr>
      <w:r w:rsidRPr="0090714C">
        <w:rPr>
          <w:color w:val="000000" w:themeColor="text1"/>
        </w:rPr>
        <w:t>S</w:t>
      </w:r>
      <w:r w:rsidR="00666FEB" w:rsidRPr="0090714C">
        <w:rPr>
          <w:color w:val="000000" w:themeColor="text1"/>
        </w:rPr>
        <w:t>erão registrados na ata os preços e os quan</w:t>
      </w:r>
      <w:r w:rsidR="00063172" w:rsidRPr="0090714C">
        <w:rPr>
          <w:color w:val="000000" w:themeColor="text1"/>
        </w:rPr>
        <w:t>ti</w:t>
      </w:r>
      <w:r w:rsidR="00666FEB" w:rsidRPr="0090714C">
        <w:rPr>
          <w:color w:val="000000" w:themeColor="text1"/>
        </w:rPr>
        <w:t>ta</w:t>
      </w:r>
      <w:r w:rsidR="00063172" w:rsidRPr="0090714C">
        <w:rPr>
          <w:rFonts w:eastAsia="Arial"/>
          <w:color w:val="000000" w:themeColor="text1"/>
        </w:rPr>
        <w:t>ti</w:t>
      </w:r>
      <w:r w:rsidR="00666FEB" w:rsidRPr="0090714C">
        <w:rPr>
          <w:color w:val="000000" w:themeColor="text1"/>
        </w:rPr>
        <w:t>vos do adjudicatário</w:t>
      </w:r>
      <w:r w:rsidR="0069006D" w:rsidRPr="0090714C">
        <w:rPr>
          <w:color w:val="000000" w:themeColor="text1"/>
        </w:rPr>
        <w:t>, devendo ser observad</w:t>
      </w:r>
      <w:r w:rsidR="005F6486" w:rsidRPr="0090714C">
        <w:rPr>
          <w:color w:val="000000" w:themeColor="text1"/>
        </w:rPr>
        <w:t>a</w:t>
      </w:r>
      <w:r w:rsidR="0069006D" w:rsidRPr="0090714C">
        <w:rPr>
          <w:color w:val="000000" w:themeColor="text1"/>
        </w:rPr>
        <w:t xml:space="preserve"> a possibilidade de o licitante oferecer ou não proposta em quantitativo inferior ao máximo previsto </w:t>
      </w:r>
      <w:r w:rsidR="0069006D" w:rsidRPr="0090714C">
        <w:rPr>
          <w:iCs/>
          <w:color w:val="000000" w:themeColor="text1"/>
        </w:rPr>
        <w:t>no aviso de contratação direta</w:t>
      </w:r>
      <w:r w:rsidR="0069006D" w:rsidRPr="0090714C">
        <w:rPr>
          <w:color w:val="000000" w:themeColor="text1"/>
        </w:rPr>
        <w:t xml:space="preserve"> e </w:t>
      </w:r>
      <w:r w:rsidR="005F6486" w:rsidRPr="0090714C">
        <w:rPr>
          <w:color w:val="000000" w:themeColor="text1"/>
        </w:rPr>
        <w:t xml:space="preserve">se </w:t>
      </w:r>
      <w:r w:rsidR="0069006D" w:rsidRPr="0090714C">
        <w:rPr>
          <w:color w:val="000000" w:themeColor="text1"/>
        </w:rPr>
        <w:t>obrigar nos limites dela</w:t>
      </w:r>
      <w:r w:rsidR="00063172" w:rsidRPr="0090714C">
        <w:rPr>
          <w:color w:val="000000" w:themeColor="text1"/>
        </w:rPr>
        <w:t>;</w:t>
      </w:r>
    </w:p>
    <w:p w14:paraId="1CAE1F5C" w14:textId="32B33F2A" w:rsidR="00976D88" w:rsidRPr="007B2846" w:rsidRDefault="00D11476" w:rsidP="009D6CCC">
      <w:pPr>
        <w:pStyle w:val="Nvel3"/>
      </w:pPr>
      <w:r w:rsidRPr="007B2846">
        <w:t>S</w:t>
      </w:r>
      <w:r w:rsidR="00666FEB" w:rsidRPr="007B2846">
        <w:t>erá incluído na ata, na forma de anexo, o registro dos</w:t>
      </w:r>
      <w:r w:rsidR="00734ADF" w:rsidRPr="007B2846">
        <w:t xml:space="preserve"> licitantes ou dos fornecedores</w:t>
      </w:r>
      <w:r w:rsidRPr="007B2846">
        <w:t xml:space="preserve"> que</w:t>
      </w:r>
      <w:r w:rsidR="00976D88" w:rsidRPr="007B2846">
        <w:t>:</w:t>
      </w:r>
    </w:p>
    <w:p w14:paraId="24F8D5B4" w14:textId="4A9DFD6D" w:rsidR="00734ADF" w:rsidRPr="007B2846" w:rsidRDefault="00D11476" w:rsidP="009D6CCC">
      <w:pPr>
        <w:pStyle w:val="Nvel4"/>
      </w:pPr>
      <w:r w:rsidRPr="007B2846">
        <w:t>A</w:t>
      </w:r>
      <w:r w:rsidR="00666FEB" w:rsidRPr="007B2846">
        <w:t xml:space="preserve">ceitarem cotar os bens, </w:t>
      </w:r>
      <w:r w:rsidR="0011246B" w:rsidRPr="007B2846">
        <w:t xml:space="preserve">as </w:t>
      </w:r>
      <w:r w:rsidR="00666FEB" w:rsidRPr="007B2846">
        <w:t xml:space="preserve">obras ou </w:t>
      </w:r>
      <w:r w:rsidR="0011246B" w:rsidRPr="007B2846">
        <w:t xml:space="preserve">os </w:t>
      </w:r>
      <w:r w:rsidR="00666FEB" w:rsidRPr="007B2846">
        <w:t>serviços com preços iguais aos do adjudicatário</w:t>
      </w:r>
      <w:r w:rsidRPr="007B2846">
        <w:t>, observada a classificação da licitação; e</w:t>
      </w:r>
      <w:r w:rsidR="00AA4D59" w:rsidRPr="007B2846">
        <w:t xml:space="preserve"> </w:t>
      </w:r>
    </w:p>
    <w:p w14:paraId="39E6DD0C" w14:textId="14C65CDA" w:rsidR="00D11476" w:rsidRPr="007B2846" w:rsidRDefault="00D11476" w:rsidP="009D6CCC">
      <w:pPr>
        <w:pStyle w:val="Nvel4"/>
      </w:pPr>
      <w:r w:rsidRPr="007B2846">
        <w:t>Mantiverem sua proposta original.</w:t>
      </w:r>
      <w:r w:rsidR="00AA4D59" w:rsidRPr="007B2846">
        <w:t xml:space="preserve"> </w:t>
      </w:r>
      <w:bookmarkStart w:id="1" w:name="cadastro_reserva"/>
      <w:bookmarkEnd w:id="1"/>
    </w:p>
    <w:p w14:paraId="52814D94" w14:textId="600EFB18" w:rsidR="00063172" w:rsidRPr="00C82CB6" w:rsidRDefault="00D11476" w:rsidP="009D6CCC">
      <w:pPr>
        <w:pStyle w:val="Nvel3"/>
      </w:pPr>
      <w:r w:rsidRPr="007B2846">
        <w:t>S</w:t>
      </w:r>
      <w:r w:rsidR="00FE659B" w:rsidRPr="007B2846">
        <w:t>erá respeitada, nas contratações, a ordem de classificação dos licitantes ou dos fornecedores registrados na ata</w:t>
      </w:r>
      <w:r w:rsidR="00666FEB" w:rsidRPr="00C82CB6">
        <w:t>.</w:t>
      </w:r>
    </w:p>
    <w:p w14:paraId="5388A8AF" w14:textId="279982ED" w:rsidR="00063172" w:rsidRDefault="00666FEB" w:rsidP="00D928E3">
      <w:pPr>
        <w:pStyle w:val="Nivel2"/>
        <w:ind w:left="284" w:hanging="284"/>
      </w:pPr>
      <w:r w:rsidRPr="00063172">
        <w:t xml:space="preserve">O registro a que se refere o </w:t>
      </w:r>
      <w:r w:rsidR="00063172" w:rsidRPr="00063172">
        <w:t xml:space="preserve">item </w:t>
      </w:r>
      <w:r w:rsidR="00564517" w:rsidRPr="007B2846">
        <w:t>5.4.2</w:t>
      </w:r>
      <w:r w:rsidRPr="00C82CB6">
        <w:rPr>
          <w:b/>
          <w:bCs/>
        </w:rPr>
        <w:t xml:space="preserve"> </w:t>
      </w:r>
      <w:r w:rsidRPr="00C82CB6">
        <w:t>tem</w:t>
      </w:r>
      <w:r w:rsidRPr="00063172">
        <w:t xml:space="preserve"> por obje</w:t>
      </w:r>
      <w:r w:rsidR="00063172" w:rsidRPr="00063172">
        <w:rPr>
          <w:rFonts w:eastAsia="Arial"/>
        </w:rPr>
        <w:t>ti</w:t>
      </w:r>
      <w:r w:rsidRPr="00063172">
        <w:t>vo a formação de cadastro</w:t>
      </w:r>
      <w:r w:rsidR="00063172">
        <w:t xml:space="preserve"> </w:t>
      </w:r>
      <w:r w:rsidRPr="00063172">
        <w:t xml:space="preserve">de reserva </w:t>
      </w:r>
      <w:r w:rsidR="00A31D23">
        <w:t xml:space="preserve">para </w:t>
      </w:r>
      <w:r w:rsidRPr="00063172">
        <w:t>o caso de impossibilidade de atendimento pelo signatário da ata.</w:t>
      </w:r>
    </w:p>
    <w:p w14:paraId="64967A7E" w14:textId="14CDC187" w:rsidR="00063172" w:rsidRPr="00C82CB6" w:rsidRDefault="00E90D8C" w:rsidP="009D6CCC">
      <w:pPr>
        <w:pStyle w:val="Nivel2"/>
      </w:pPr>
      <w:r w:rsidRPr="00E90D8C">
        <w:t xml:space="preserve">Para fins da ordem de classificação, os licitantes ou fornecedores que </w:t>
      </w:r>
      <w:r w:rsidR="00433744">
        <w:t xml:space="preserve">aceitarem reduzir suas propostas </w:t>
      </w:r>
      <w:r w:rsidR="00433744" w:rsidRPr="00C82CB6">
        <w:t>para o preço do adjudicatário</w:t>
      </w:r>
      <w:r w:rsidR="009706ED" w:rsidRPr="00C82CB6">
        <w:t xml:space="preserve"> </w:t>
      </w:r>
      <w:r w:rsidRPr="00C82CB6">
        <w:t xml:space="preserve">antecederão aqueles </w:t>
      </w:r>
      <w:r w:rsidR="009706ED" w:rsidRPr="00C82CB6">
        <w:t>que mantiverem sua proposta original</w:t>
      </w:r>
      <w:r w:rsidR="00666FEB" w:rsidRPr="00C82CB6">
        <w:t>.</w:t>
      </w:r>
    </w:p>
    <w:p w14:paraId="76B7AB52" w14:textId="19CD88CC" w:rsidR="00666FEB" w:rsidRPr="00C82CB6" w:rsidRDefault="00666FEB" w:rsidP="009D6CCC">
      <w:pPr>
        <w:pStyle w:val="Nivel2"/>
      </w:pPr>
      <w:r w:rsidRPr="00C82CB6">
        <w:t xml:space="preserve">A habilitação dos licitantes que comporão o cadastro de reserva a que se refere o </w:t>
      </w:r>
      <w:r w:rsidR="00063172" w:rsidRPr="00C82CB6">
        <w:t xml:space="preserve">item </w:t>
      </w:r>
      <w:r w:rsidR="00E5794B" w:rsidRPr="007B2846">
        <w:fldChar w:fldCharType="begin"/>
      </w:r>
      <w:r w:rsidR="00E5794B" w:rsidRPr="007B2846">
        <w:instrText xml:space="preserve"> REF cadastro_reserva \r \h  \* MERGEFORMAT </w:instrText>
      </w:r>
      <w:r w:rsidR="00E5794B" w:rsidRPr="007B2846">
        <w:fldChar w:fldCharType="separate"/>
      </w:r>
      <w:r w:rsidR="00E215F7">
        <w:t>4.4.2.2</w:t>
      </w:r>
      <w:r w:rsidR="00E5794B" w:rsidRPr="007B2846">
        <w:fldChar w:fldCharType="end"/>
      </w:r>
      <w:r w:rsidRPr="00C82CB6">
        <w:t xml:space="preserve"> somente será efetuada quando houver necessidade de contratação dos licitantes</w:t>
      </w:r>
      <w:r w:rsidR="00063172" w:rsidRPr="00C82CB6">
        <w:t xml:space="preserve"> </w:t>
      </w:r>
      <w:r w:rsidRPr="00C82CB6">
        <w:t xml:space="preserve">remanescentes, nas seguintes </w:t>
      </w:r>
      <w:r w:rsidR="00FE4B87" w:rsidRPr="00C82CB6">
        <w:t>hipóteses</w:t>
      </w:r>
      <w:r w:rsidRPr="00C82CB6">
        <w:t>:</w:t>
      </w:r>
      <w:bookmarkStart w:id="2" w:name="habilitacao_reserva"/>
      <w:bookmarkEnd w:id="2"/>
    </w:p>
    <w:p w14:paraId="4D622CF1" w14:textId="533E5F36" w:rsidR="002A6165" w:rsidRPr="00C82CB6" w:rsidRDefault="00D4329D" w:rsidP="009D6CCC">
      <w:pPr>
        <w:pStyle w:val="Nvel3"/>
      </w:pPr>
      <w:r w:rsidRPr="00C82CB6">
        <w:t>Q</w:t>
      </w:r>
      <w:r w:rsidR="00666FEB" w:rsidRPr="00C82CB6">
        <w:t>uando o licitante vencedor não assinar a ata de registro de preços, no prazo e nas</w:t>
      </w:r>
      <w:r w:rsidR="00063172" w:rsidRPr="00C82CB6">
        <w:t xml:space="preserve"> </w:t>
      </w:r>
      <w:r w:rsidR="00666FEB" w:rsidRPr="00C82CB6">
        <w:t xml:space="preserve">condições </w:t>
      </w:r>
      <w:r w:rsidR="00666FEB" w:rsidRPr="0090714C">
        <w:rPr>
          <w:color w:val="000000" w:themeColor="text1"/>
        </w:rPr>
        <w:t xml:space="preserve">estabelecidos </w:t>
      </w:r>
      <w:r w:rsidR="0081037F" w:rsidRPr="0090714C">
        <w:rPr>
          <w:iCs/>
          <w:color w:val="000000" w:themeColor="text1"/>
        </w:rPr>
        <w:t>no aviso de contratação direta</w:t>
      </w:r>
      <w:r w:rsidR="00666FEB" w:rsidRPr="0090714C">
        <w:rPr>
          <w:iCs/>
          <w:color w:val="000000" w:themeColor="text1"/>
        </w:rPr>
        <w:t>;</w:t>
      </w:r>
      <w:r w:rsidR="00666FEB" w:rsidRPr="0090714C">
        <w:rPr>
          <w:color w:val="000000" w:themeColor="text1"/>
        </w:rPr>
        <w:t xml:space="preserve"> e</w:t>
      </w:r>
    </w:p>
    <w:p w14:paraId="4B70C4C1" w14:textId="5FF20D5E" w:rsidR="00666FEB" w:rsidRPr="00C82CB6" w:rsidRDefault="00D4329D" w:rsidP="009D6CCC">
      <w:pPr>
        <w:pStyle w:val="Nvel3"/>
      </w:pPr>
      <w:r w:rsidRPr="00C82CB6">
        <w:t>Q</w:t>
      </w:r>
      <w:r w:rsidR="00666FEB" w:rsidRPr="00C82CB6">
        <w:t>uando houver o cancelamento do registro do licitante ou do registro de preços nas</w:t>
      </w:r>
      <w:r w:rsidR="00063172" w:rsidRPr="00C82CB6">
        <w:t xml:space="preserve"> </w:t>
      </w:r>
      <w:r w:rsidR="00666FEB" w:rsidRPr="00C82CB6">
        <w:t xml:space="preserve">hipóteses previstas </w:t>
      </w:r>
      <w:r w:rsidR="00897794" w:rsidRPr="00C82CB6">
        <w:t xml:space="preserve">no </w:t>
      </w:r>
      <w:r w:rsidR="00897794" w:rsidRPr="007B2846">
        <w:t xml:space="preserve">item </w:t>
      </w:r>
      <w:r w:rsidR="00E5794B" w:rsidRPr="007B2846">
        <w:fldChar w:fldCharType="begin"/>
      </w:r>
      <w:r w:rsidR="00E5794B" w:rsidRPr="007B2846">
        <w:instrText xml:space="preserve"> REF cancelamento \r \h  \* MERGEFORMAT </w:instrText>
      </w:r>
      <w:r w:rsidR="00E5794B" w:rsidRPr="007B2846">
        <w:fldChar w:fldCharType="separate"/>
      </w:r>
      <w:proofErr w:type="gramStart"/>
      <w:r w:rsidR="00E215F7">
        <w:t>8</w:t>
      </w:r>
      <w:proofErr w:type="gramEnd"/>
      <w:r w:rsidR="00E5794B" w:rsidRPr="007B2846">
        <w:fldChar w:fldCharType="end"/>
      </w:r>
      <w:r w:rsidR="00666FEB" w:rsidRPr="00C82CB6">
        <w:t>.</w:t>
      </w:r>
    </w:p>
    <w:p w14:paraId="0B89A962" w14:textId="01F69270" w:rsidR="00666FEB" w:rsidRDefault="00666FEB" w:rsidP="009D6CCC">
      <w:pPr>
        <w:pStyle w:val="Nivel2"/>
      </w:pPr>
      <w:r w:rsidRPr="00666FEB">
        <w:t>O preço registrado com indicação dos licitantes e fornecedores será divulgado no PNCP</w:t>
      </w:r>
      <w:r w:rsidR="002A6165">
        <w:t xml:space="preserve"> </w:t>
      </w:r>
      <w:r w:rsidRPr="002A6165">
        <w:t>e ficará disponibilizado durante a vigência da ata de registro de preços.</w:t>
      </w:r>
    </w:p>
    <w:p w14:paraId="2CC723F4" w14:textId="6FA7682A" w:rsidR="002A6165" w:rsidRDefault="002A6165" w:rsidP="009D6CCC">
      <w:pPr>
        <w:pStyle w:val="Nivel2"/>
      </w:pPr>
      <w:r w:rsidRPr="002A6165">
        <w:t xml:space="preserve">Após a homologação da licitação ou da contratação direta, o licitante mais bem classificado ou o fornecedor, no caso da contratação direta, será convocado para assinar a ata de registro de preços, no prazo e nas condições estabelecidos no edital de licitação ou no aviso de contratação direta, </w:t>
      </w:r>
      <w:proofErr w:type="gramStart"/>
      <w:r w:rsidRPr="002A6165">
        <w:t>sob pena</w:t>
      </w:r>
      <w:proofErr w:type="gramEnd"/>
      <w:r w:rsidRPr="002A6165">
        <w:t xml:space="preserve"> de</w:t>
      </w:r>
      <w:r>
        <w:t xml:space="preserve"> </w:t>
      </w:r>
      <w:r w:rsidRPr="002A6165">
        <w:t>decair o direito, sem prejuízo das sanções previstas na Lei nº 14.133, de 2021.</w:t>
      </w:r>
    </w:p>
    <w:p w14:paraId="73908247" w14:textId="0B063847" w:rsidR="002A6165" w:rsidRPr="00F63392" w:rsidRDefault="002A6165" w:rsidP="009D6CCC">
      <w:pPr>
        <w:pStyle w:val="Nvel3"/>
      </w:pPr>
      <w:r w:rsidRPr="00F63392">
        <w:t>O prazo de convocação poderá ser prorrogado 1 (uma) vez, por igual período, mediante solicitação d</w:t>
      </w:r>
      <w:r w:rsidR="00F3259D" w:rsidRPr="00F63392">
        <w:t>o licitante ou fornecedor convocado</w:t>
      </w:r>
      <w:r w:rsidR="0066278D" w:rsidRPr="00F63392">
        <w:t>, desde que</w:t>
      </w:r>
      <w:r w:rsidR="00F63392">
        <w:t xml:space="preserve"> </w:t>
      </w:r>
      <w:r w:rsidR="000A6B33">
        <w:t>apresentada dentro do prazo</w:t>
      </w:r>
      <w:r w:rsidR="006D4D8C">
        <w:t xml:space="preserve">, devidamente justificada, e que </w:t>
      </w:r>
      <w:r w:rsidR="00BE0ED4">
        <w:t xml:space="preserve">a justificativa seja aceita pela </w:t>
      </w:r>
      <w:r w:rsidRPr="00F63392">
        <w:t>Administração.</w:t>
      </w:r>
    </w:p>
    <w:p w14:paraId="608224C3" w14:textId="2912C84D" w:rsidR="002A6165" w:rsidRPr="00BE6356" w:rsidRDefault="002A6165" w:rsidP="009D6CCC">
      <w:pPr>
        <w:pStyle w:val="Nivel2"/>
      </w:pPr>
      <w:r w:rsidRPr="002A6165">
        <w:t>A ata de registro de preços</w:t>
      </w:r>
      <w:r w:rsidR="00D00F43">
        <w:t xml:space="preserve"> </w:t>
      </w:r>
      <w:r w:rsidR="00D00F43" w:rsidRPr="002A6165">
        <w:t>será</w:t>
      </w:r>
      <w:r w:rsidR="00D00F43">
        <w:t xml:space="preserve"> </w:t>
      </w:r>
      <w:r w:rsidR="00D00F43" w:rsidRPr="00BE6356">
        <w:t>assinada por meio de assinatura digital</w:t>
      </w:r>
      <w:r w:rsidR="00D00F43">
        <w:t xml:space="preserve"> e</w:t>
      </w:r>
      <w:r w:rsidRPr="002A6165">
        <w:t xml:space="preserve"> disponibilizada no Sistema de Registro de Preços</w:t>
      </w:r>
      <w:r w:rsidRPr="00BE6356">
        <w:t>.</w:t>
      </w:r>
    </w:p>
    <w:p w14:paraId="76BC3AD9" w14:textId="30683495" w:rsidR="00D4329D" w:rsidRPr="00C82CB6" w:rsidRDefault="002A6165" w:rsidP="009D6CCC">
      <w:pPr>
        <w:pStyle w:val="Nivel2"/>
      </w:pPr>
      <w:r w:rsidRPr="00C82CB6">
        <w:t xml:space="preserve">Quando o convocado não assinar a ata de registro de preços no prazo e </w:t>
      </w:r>
      <w:r w:rsidR="00F453F5" w:rsidRPr="00C82CB6">
        <w:t xml:space="preserve">nas </w:t>
      </w:r>
      <w:r w:rsidRPr="00C82CB6">
        <w:t>condições</w:t>
      </w:r>
      <w:r w:rsidR="00BE6356" w:rsidRPr="00C82CB6">
        <w:t xml:space="preserve"> </w:t>
      </w:r>
      <w:r w:rsidRPr="00C82CB6">
        <w:t xml:space="preserve">estabelecidos </w:t>
      </w:r>
      <w:r w:rsidR="00BE6356" w:rsidRPr="00C82CB6">
        <w:t>no edital</w:t>
      </w:r>
      <w:r w:rsidR="00F453F5" w:rsidRPr="00C82CB6">
        <w:t xml:space="preserve"> ou no aviso de contratação</w:t>
      </w:r>
      <w:r w:rsidRPr="00C82CB6">
        <w:t xml:space="preserve">, e observado o disposto no </w:t>
      </w:r>
      <w:r w:rsidR="00BE6356" w:rsidRPr="007B2846">
        <w:t xml:space="preserve">item </w:t>
      </w:r>
      <w:r w:rsidR="001B668B" w:rsidRPr="007B2846">
        <w:fldChar w:fldCharType="begin"/>
      </w:r>
      <w:r w:rsidR="001B668B" w:rsidRPr="007B2846">
        <w:instrText xml:space="preserve"> REF habilitacao_reserva \r \h  \* MERGEFORMAT </w:instrText>
      </w:r>
      <w:r w:rsidR="001B668B" w:rsidRPr="007B2846">
        <w:fldChar w:fldCharType="separate"/>
      </w:r>
      <w:r w:rsidR="00E215F7">
        <w:t>4.7</w:t>
      </w:r>
      <w:r w:rsidR="001B668B" w:rsidRPr="007B2846">
        <w:fldChar w:fldCharType="end"/>
      </w:r>
      <w:r w:rsidRPr="00C82CB6">
        <w:t xml:space="preserve">, </w:t>
      </w:r>
      <w:r w:rsidR="001F7C3E" w:rsidRPr="007B2846">
        <w:t xml:space="preserve">observando o item </w:t>
      </w:r>
      <w:r w:rsidR="006D2937" w:rsidRPr="007B2846">
        <w:t>5.7 e subitens</w:t>
      </w:r>
      <w:r w:rsidR="006D2937" w:rsidRPr="00C82CB6">
        <w:t xml:space="preserve">, </w:t>
      </w:r>
      <w:r w:rsidRPr="00C82CB6">
        <w:t>fica facultado à Administração convocar</w:t>
      </w:r>
      <w:r w:rsidR="00BE6356" w:rsidRPr="00C82CB6">
        <w:t xml:space="preserve"> </w:t>
      </w:r>
      <w:r w:rsidRPr="00C82CB6">
        <w:t>os licitantes remanescentes do cadastro de reserva, na ordem de classificação, para fazê-lo em igual prazo e</w:t>
      </w:r>
      <w:r w:rsidR="00BE6356" w:rsidRPr="00C82CB6">
        <w:t xml:space="preserve"> </w:t>
      </w:r>
      <w:r w:rsidRPr="00C82CB6">
        <w:t>nas condições propostas pelo primeiro classificado.</w:t>
      </w:r>
      <w:bookmarkStart w:id="3" w:name="recusa_dos_que_baixaram_preco"/>
      <w:bookmarkEnd w:id="3"/>
    </w:p>
    <w:p w14:paraId="64CEC3C1" w14:textId="1AD78C5C" w:rsidR="002A6165" w:rsidRPr="00C82CB6" w:rsidRDefault="002A6165" w:rsidP="009D6CCC">
      <w:pPr>
        <w:pStyle w:val="Nivel2"/>
      </w:pPr>
      <w:r w:rsidRPr="00C82CB6">
        <w:t xml:space="preserve">Na hipótese de nenhum dos licitantes </w:t>
      </w:r>
      <w:r w:rsidR="00D4329D" w:rsidRPr="00C82CB6">
        <w:t xml:space="preserve">que trata o </w:t>
      </w:r>
      <w:r w:rsidR="00D4329D" w:rsidRPr="007B2846">
        <w:t xml:space="preserve">item </w:t>
      </w:r>
      <w:r w:rsidR="00931989" w:rsidRPr="007B2846">
        <w:t>5.4.2.1</w:t>
      </w:r>
      <w:r w:rsidR="00D6305E" w:rsidRPr="00C82CB6">
        <w:t xml:space="preserve">, aceitar a contratação </w:t>
      </w:r>
      <w:r w:rsidRPr="00C82CB6">
        <w:t xml:space="preserve">nos termos do </w:t>
      </w:r>
      <w:r w:rsidR="00BE6356" w:rsidRPr="00C82CB6">
        <w:t xml:space="preserve">item </w:t>
      </w:r>
      <w:r w:rsidR="00C7618D" w:rsidRPr="00C82CB6">
        <w:t>anterior</w:t>
      </w:r>
      <w:r w:rsidRPr="00C82CB6">
        <w:t>, a Administração, observados o valor es</w:t>
      </w:r>
      <w:r w:rsidR="00BE6356" w:rsidRPr="00C82CB6">
        <w:rPr>
          <w:rFonts w:eastAsia="Arial"/>
        </w:rPr>
        <w:t>ti</w:t>
      </w:r>
      <w:r w:rsidRPr="00C82CB6">
        <w:t>mado e sua eventual atualização</w:t>
      </w:r>
      <w:r w:rsidR="00BE6356" w:rsidRPr="00C82CB6">
        <w:t xml:space="preserve"> </w:t>
      </w:r>
      <w:r w:rsidRPr="00C82CB6">
        <w:t xml:space="preserve">nos </w:t>
      </w:r>
      <w:r w:rsidRPr="0090714C">
        <w:rPr>
          <w:color w:val="000000" w:themeColor="text1"/>
        </w:rPr>
        <w:t xml:space="preserve">termos </w:t>
      </w:r>
      <w:r w:rsidR="006D4E31" w:rsidRPr="0090714C">
        <w:rPr>
          <w:iCs/>
          <w:color w:val="000000" w:themeColor="text1"/>
        </w:rPr>
        <w:t>aviso de contratação direta</w:t>
      </w:r>
      <w:r w:rsidRPr="0090714C">
        <w:rPr>
          <w:color w:val="000000" w:themeColor="text1"/>
        </w:rPr>
        <w:t>, poderá:</w:t>
      </w:r>
    </w:p>
    <w:p w14:paraId="79C12214" w14:textId="0EA3D22D" w:rsidR="002A6165" w:rsidRDefault="00C949D9" w:rsidP="009D6CCC">
      <w:pPr>
        <w:pStyle w:val="Nvel3"/>
      </w:pPr>
      <w:r w:rsidRPr="00C82CB6">
        <w:t>C</w:t>
      </w:r>
      <w:r w:rsidR="002A6165" w:rsidRPr="00C82CB6">
        <w:t xml:space="preserve">onvocar </w:t>
      </w:r>
      <w:r w:rsidR="00E60459" w:rsidRPr="00C82CB6">
        <w:t xml:space="preserve">para negociação </w:t>
      </w:r>
      <w:r w:rsidR="002A6165" w:rsidRPr="00C82CB6">
        <w:t>os demais licitantes</w:t>
      </w:r>
      <w:r w:rsidR="002A6165" w:rsidRPr="00BE6356">
        <w:t xml:space="preserve"> </w:t>
      </w:r>
      <w:r w:rsidR="00C12E5F">
        <w:t xml:space="preserve">ou fornecedores </w:t>
      </w:r>
      <w:r w:rsidR="002A6165" w:rsidRPr="00BE6356">
        <w:t xml:space="preserve">remanescentes </w:t>
      </w:r>
      <w:r w:rsidR="00703FD0">
        <w:t>cujos preços foram registrados sem redução</w:t>
      </w:r>
      <w:r w:rsidR="002A6165" w:rsidRPr="00BE6356">
        <w:t xml:space="preserve">, </w:t>
      </w:r>
      <w:r w:rsidR="000B2C68">
        <w:t xml:space="preserve">observada </w:t>
      </w:r>
      <w:r w:rsidR="002A6165" w:rsidRPr="00BE6356">
        <w:t>a ordem de classificação,</w:t>
      </w:r>
      <w:r w:rsidR="00BE6356">
        <w:t xml:space="preserve"> </w:t>
      </w:r>
      <w:r w:rsidR="002A6165" w:rsidRPr="00BE6356">
        <w:t>com vistas à obtenção de preço melhor, mesmo que acima do preço do adjudicatário;</w:t>
      </w:r>
      <w:r w:rsidR="000B2C68">
        <w:t xml:space="preserve"> ou</w:t>
      </w:r>
    </w:p>
    <w:p w14:paraId="13F053D4" w14:textId="7C4A2F2A" w:rsidR="002A6165" w:rsidRDefault="00C949D9" w:rsidP="009D6CCC">
      <w:pPr>
        <w:pStyle w:val="Nvel3"/>
      </w:pPr>
      <w:r>
        <w:t>A</w:t>
      </w:r>
      <w:r w:rsidR="002A6165" w:rsidRPr="00BE6356">
        <w:t xml:space="preserve">djudicar e </w:t>
      </w:r>
      <w:r w:rsidR="000B2C68">
        <w:t>firmar</w:t>
      </w:r>
      <w:r w:rsidR="002A6165" w:rsidRPr="00BE6356">
        <w:t xml:space="preserve"> o contrato nas condições ofertadas pelos licitantes </w:t>
      </w:r>
      <w:r w:rsidR="000B2C68">
        <w:t xml:space="preserve">ou fornecedores </w:t>
      </w:r>
      <w:r w:rsidR="002A6165" w:rsidRPr="00BE6356">
        <w:t>remanescentes,</w:t>
      </w:r>
      <w:r w:rsidR="00BE6356">
        <w:t xml:space="preserve"> </w:t>
      </w:r>
      <w:r w:rsidR="002A6165" w:rsidRPr="00BE6356">
        <w:t>atendida a ordem classificatória, quando frustrada a negociação de melhor condição.</w:t>
      </w:r>
    </w:p>
    <w:p w14:paraId="60FE41DD" w14:textId="57654656" w:rsidR="00575470" w:rsidRPr="00A25D1D" w:rsidRDefault="00A25D1D" w:rsidP="009D6CCC">
      <w:pPr>
        <w:pStyle w:val="Nivel2"/>
      </w:pPr>
      <w:r w:rsidRPr="00A25D1D">
        <w:t>A</w:t>
      </w:r>
      <w:r>
        <w:t xml:space="preserve"> </w:t>
      </w:r>
      <w:r w:rsidRPr="00A25D1D">
        <w:t>existência</w:t>
      </w:r>
      <w:r>
        <w:t xml:space="preserve"> </w:t>
      </w:r>
      <w:r w:rsidRPr="00A25D1D">
        <w:t>de</w:t>
      </w:r>
      <w:r>
        <w:t xml:space="preserve"> </w:t>
      </w:r>
      <w:r w:rsidRPr="00A25D1D">
        <w:t>preços</w:t>
      </w:r>
      <w:r>
        <w:t xml:space="preserve"> </w:t>
      </w:r>
      <w:r w:rsidRPr="00A25D1D">
        <w:t>registrados</w:t>
      </w:r>
      <w:r>
        <w:t xml:space="preserve"> </w:t>
      </w:r>
      <w:r w:rsidRPr="00A25D1D">
        <w:t>implicará</w:t>
      </w:r>
      <w:r>
        <w:t xml:space="preserve"> </w:t>
      </w:r>
      <w:r w:rsidRPr="00A25D1D">
        <w:t>compromisso</w:t>
      </w:r>
      <w:r>
        <w:t xml:space="preserve"> </w:t>
      </w:r>
      <w:r w:rsidRPr="00A25D1D">
        <w:t>de</w:t>
      </w:r>
      <w:r>
        <w:t xml:space="preserve"> </w:t>
      </w:r>
      <w:r w:rsidRPr="00A25D1D">
        <w:t>fornecimento</w:t>
      </w:r>
      <w:r>
        <w:t xml:space="preserve"> </w:t>
      </w:r>
      <w:r w:rsidRPr="00A25D1D">
        <w:t>nas</w:t>
      </w:r>
      <w:r>
        <w:t xml:space="preserve"> </w:t>
      </w:r>
      <w:r w:rsidRPr="00A25D1D">
        <w:t xml:space="preserve">condições estabelecidas, mas não obrigará a Administração a contratar, facultada a realização de licitação específica para a aquisição pretendida, desde que devidamente </w:t>
      </w:r>
      <w:r w:rsidR="00D82CD7">
        <w:t>justificada</w:t>
      </w:r>
      <w:r w:rsidRPr="00A25D1D">
        <w:t>.</w:t>
      </w:r>
    </w:p>
    <w:p w14:paraId="4ADC6EDF" w14:textId="6DB43570" w:rsidR="00D52993" w:rsidRDefault="00D52993" w:rsidP="00636001">
      <w:pPr>
        <w:pStyle w:val="Nivel01"/>
      </w:pPr>
      <w:r w:rsidRPr="00D52993">
        <w:t xml:space="preserve">ALTERAÇÃO </w:t>
      </w:r>
      <w:r w:rsidR="009752D5">
        <w:t xml:space="preserve">OU ATUALIZAÇÃO </w:t>
      </w:r>
      <w:r w:rsidRPr="00D52993">
        <w:t>DOS PREÇOS REGISTRADOS</w:t>
      </w:r>
    </w:p>
    <w:p w14:paraId="42E111BD" w14:textId="6208B90C" w:rsidR="00D52993" w:rsidRPr="00D52993" w:rsidRDefault="00D52993" w:rsidP="009D6CCC">
      <w:pPr>
        <w:pStyle w:val="Nivel2"/>
      </w:pPr>
      <w:r w:rsidRPr="00D52993">
        <w:t xml:space="preserve">Os preços registrados poderão ser alterados </w:t>
      </w:r>
      <w:r w:rsidR="009752D5">
        <w:t xml:space="preserve">ou atualizados </w:t>
      </w:r>
      <w:r w:rsidRPr="00D52993">
        <w:t>em decorrência de eventual redução dos preços pra</w:t>
      </w:r>
      <w:r w:rsidRPr="00D52993">
        <w:rPr>
          <w:rFonts w:eastAsia="Calibri"/>
        </w:rPr>
        <w:t>ti</w:t>
      </w:r>
      <w:r w:rsidRPr="00D52993">
        <w:t xml:space="preserve">cados no mercado ou de fato que eleve o custo dos bens, </w:t>
      </w:r>
      <w:r w:rsidR="00D96A54">
        <w:t xml:space="preserve">das </w:t>
      </w:r>
      <w:r w:rsidRPr="00D52993">
        <w:t xml:space="preserve">obras ou </w:t>
      </w:r>
      <w:r w:rsidR="00D96A54">
        <w:t xml:space="preserve">dos </w:t>
      </w:r>
      <w:r w:rsidRPr="00D52993">
        <w:t>serviços registrados, nas seguintes situações:</w:t>
      </w:r>
    </w:p>
    <w:p w14:paraId="48BC3AB0" w14:textId="3780AEC4" w:rsidR="00D52993" w:rsidRPr="000F1396" w:rsidRDefault="00004ADD" w:rsidP="009D6CCC">
      <w:pPr>
        <w:pStyle w:val="Nvel3"/>
      </w:pPr>
      <w:r>
        <w:t>E</w:t>
      </w:r>
      <w:r w:rsidR="00D52993" w:rsidRPr="00D52993">
        <w:t>m caso de força maior, caso fortuito ou fato do príncipe ou em decorrência de fatos imprevisíveis ou previsíveis de consequências incalculáveis, que inviabilizem a execução da ata tal como pactuad</w:t>
      </w:r>
      <w:r w:rsidR="00982132">
        <w:t>a</w:t>
      </w:r>
      <w:r w:rsidR="00D52993" w:rsidRPr="00D52993">
        <w:t xml:space="preserve">, nos termos da </w:t>
      </w:r>
      <w:r w:rsidR="00D52993" w:rsidRPr="00D52993">
        <w:rPr>
          <w:color w:val="0000EF"/>
        </w:rPr>
        <w:t>alínea “d” do inciso II do caput do art. 124 da Lei nº 14.133, de 2021</w:t>
      </w:r>
      <w:r w:rsidR="007C6563">
        <w:rPr>
          <w:color w:val="0000EF"/>
        </w:rPr>
        <w:t>;</w:t>
      </w:r>
    </w:p>
    <w:p w14:paraId="1743AA25" w14:textId="0D77C641" w:rsidR="00D52993" w:rsidRPr="00D52993" w:rsidRDefault="00C507A4" w:rsidP="009D6CCC">
      <w:pPr>
        <w:pStyle w:val="Nvel3"/>
      </w:pPr>
      <w:r>
        <w:t>E</w:t>
      </w:r>
      <w:r w:rsidR="00982132">
        <w:t>m caso</w:t>
      </w:r>
      <w:r w:rsidR="00D52993" w:rsidRPr="00D52993">
        <w:t xml:space="preserve"> de criação, alteração ou ex</w:t>
      </w:r>
      <w:r w:rsidR="00D52993" w:rsidRPr="00D52993">
        <w:rPr>
          <w:rFonts w:eastAsia="Calibri"/>
        </w:rPr>
        <w:t>ti</w:t>
      </w:r>
      <w:r w:rsidR="00D52993" w:rsidRPr="00D52993">
        <w:t>nção de quaisquer tributos ou encargos legais ou a superveniência de disposições legais, com comprovada repercussão sobre os preços registrados</w:t>
      </w:r>
      <w:r w:rsidR="00982132">
        <w:t xml:space="preserve">; </w:t>
      </w:r>
    </w:p>
    <w:p w14:paraId="5037F3EC" w14:textId="77777777" w:rsidR="00972386" w:rsidRPr="007B2846" w:rsidRDefault="007A4966" w:rsidP="009D6CCC">
      <w:pPr>
        <w:pStyle w:val="Nvel3"/>
      </w:pPr>
      <w:r w:rsidRPr="007B2846">
        <w:t>Na hipótese de previsão</w:t>
      </w:r>
      <w:r w:rsidR="004E29D0" w:rsidRPr="007B2846">
        <w:t xml:space="preserve"> no edital ou no aviso de contratação direta de cláusula de reajustamento ou repactuação sobre os preços registrad</w:t>
      </w:r>
      <w:r w:rsidR="00972386" w:rsidRPr="007B2846">
        <w:t>os, nos termos da Lei nº 14.133, de 2021.</w:t>
      </w:r>
    </w:p>
    <w:p w14:paraId="096545F9" w14:textId="77777777" w:rsidR="004A391F" w:rsidRPr="00C82CB6" w:rsidRDefault="00972386" w:rsidP="009D6CCC">
      <w:pPr>
        <w:pStyle w:val="Nvel4"/>
      </w:pPr>
      <w:r w:rsidRPr="007B2846">
        <w:t xml:space="preserve">No caso </w:t>
      </w:r>
      <w:r w:rsidR="00D17BE6" w:rsidRPr="007B2846">
        <w:t>do reajustamento</w:t>
      </w:r>
      <w:r w:rsidR="007C6563" w:rsidRPr="00C82CB6">
        <w:t>,</w:t>
      </w:r>
      <w:r w:rsidR="00F16593" w:rsidRPr="00C82CB6">
        <w:t xml:space="preserve"> deverá ser</w:t>
      </w:r>
      <w:r w:rsidR="007C6563" w:rsidRPr="00C82CB6">
        <w:t xml:space="preserve"> respeitada a contagem da anualidade e o índice </w:t>
      </w:r>
      <w:r w:rsidR="00346A9C" w:rsidRPr="00C82CB6">
        <w:t>previstos para a contratação</w:t>
      </w:r>
      <w:r w:rsidR="003D0F2F" w:rsidRPr="00C82CB6">
        <w:t xml:space="preserve">;  </w:t>
      </w:r>
    </w:p>
    <w:p w14:paraId="5AE023B8" w14:textId="6C59405C" w:rsidR="003D0F2F" w:rsidRPr="00C82CB6" w:rsidRDefault="004A391F" w:rsidP="009D6CCC">
      <w:pPr>
        <w:pStyle w:val="Nvel4"/>
      </w:pPr>
      <w:r w:rsidRPr="007B2846">
        <w:t>No caso da repactuação</w:t>
      </w:r>
      <w:r w:rsidRPr="00C82CB6">
        <w:t>,</w:t>
      </w:r>
      <w:r w:rsidR="002E2355" w:rsidRPr="00C82CB6">
        <w:t xml:space="preserve"> </w:t>
      </w:r>
      <w:r w:rsidR="002E2355" w:rsidRPr="007B2846">
        <w:t>poderá</w:t>
      </w:r>
      <w:r w:rsidR="002E2355" w:rsidRPr="00C82CB6">
        <w:t xml:space="preserve"> ser </w:t>
      </w:r>
      <w:r w:rsidR="003D0F2F" w:rsidRPr="00C82CB6">
        <w:t xml:space="preserve">a pedido do interessado, conforme critérios </w:t>
      </w:r>
      <w:r w:rsidR="00346A9C" w:rsidRPr="00C82CB6">
        <w:t>definidos para a contratação</w:t>
      </w:r>
      <w:r w:rsidR="003D0F2F" w:rsidRPr="00C82CB6">
        <w:t>.</w:t>
      </w:r>
    </w:p>
    <w:p w14:paraId="66B1F5B6" w14:textId="431BF900" w:rsidR="00D52993" w:rsidRPr="00C05076" w:rsidRDefault="00D52993" w:rsidP="00636001">
      <w:pPr>
        <w:pStyle w:val="Nivel01"/>
      </w:pPr>
      <w:r>
        <w:t>NEGOCIAÇÃO DE PREÇOS REGISTRADOS</w:t>
      </w:r>
    </w:p>
    <w:p w14:paraId="4AB7D33F" w14:textId="2877935D" w:rsidR="00D52993" w:rsidRPr="00D52993" w:rsidRDefault="00D52599" w:rsidP="009D6CCC">
      <w:pPr>
        <w:pStyle w:val="Nivel2"/>
      </w:pPr>
      <w:r>
        <w:t>Na hipótese de</w:t>
      </w:r>
      <w:r w:rsidR="00D52993" w:rsidRPr="00D52993">
        <w:t xml:space="preserve"> o preço registrado tornar</w:t>
      </w:r>
      <w:r w:rsidR="00982132">
        <w:t>-se</w:t>
      </w:r>
      <w:r w:rsidR="00D52993" w:rsidRPr="00D52993">
        <w:t xml:space="preserve"> superior ao preço pra</w:t>
      </w:r>
      <w:r w:rsidR="00D52993" w:rsidRPr="00D52993">
        <w:rPr>
          <w:rFonts w:eastAsia="Calibri"/>
        </w:rPr>
        <w:t>ti</w:t>
      </w:r>
      <w:r w:rsidR="00D52993" w:rsidRPr="00D52993">
        <w:t>cado no mercado por mo</w:t>
      </w:r>
      <w:r w:rsidR="00D52993" w:rsidRPr="00D52993">
        <w:rPr>
          <w:rFonts w:eastAsia="Calibri"/>
        </w:rPr>
        <w:t>ti</w:t>
      </w:r>
      <w:r w:rsidR="00D52993" w:rsidRPr="00D52993">
        <w:t>vo superveniente, o órgão ou en</w:t>
      </w:r>
      <w:r w:rsidR="00D52993" w:rsidRPr="00D52993">
        <w:rPr>
          <w:rFonts w:eastAsia="Calibri"/>
        </w:rPr>
        <w:t>ti</w:t>
      </w:r>
      <w:r w:rsidR="00D52993" w:rsidRPr="00D52993">
        <w:t>dade gerenciadora convocará o fornecedor para negociar a redução do preço registrado.</w:t>
      </w:r>
    </w:p>
    <w:p w14:paraId="0FEBFC00" w14:textId="3A3C85E5" w:rsidR="00D52993" w:rsidRPr="00D52993" w:rsidRDefault="00D52993" w:rsidP="009D6CCC">
      <w:pPr>
        <w:pStyle w:val="Nvel3"/>
      </w:pPr>
      <w:r w:rsidRPr="00D52993">
        <w:t>Caso não aceite reduzir seu preço aos valores pra</w:t>
      </w:r>
      <w:r w:rsidRPr="00D52993">
        <w:rPr>
          <w:rFonts w:eastAsia="Calibri"/>
        </w:rPr>
        <w:t>ti</w:t>
      </w:r>
      <w:r w:rsidRPr="00D52993">
        <w:t xml:space="preserve">cados pelo mercado, </w:t>
      </w:r>
      <w:r w:rsidR="002B66DE">
        <w:t xml:space="preserve">o fornecedor </w:t>
      </w:r>
      <w:r w:rsidRPr="00D52993">
        <w:t xml:space="preserve">será liberado do compromisso assumido </w:t>
      </w:r>
      <w:r w:rsidR="002B66DE">
        <w:t>quanto</w:t>
      </w:r>
      <w:r w:rsidRPr="00D52993">
        <w:t xml:space="preserve"> ao item registrado, sem aplicação de penalidades administrativas.</w:t>
      </w:r>
    </w:p>
    <w:p w14:paraId="3264B9C7" w14:textId="16D96498" w:rsidR="00B510C6" w:rsidRPr="000A5F80" w:rsidRDefault="0066751B" w:rsidP="009D6CCC">
      <w:pPr>
        <w:pStyle w:val="Nvel3"/>
      </w:pPr>
      <w:r w:rsidRPr="000A5F80">
        <w:t xml:space="preserve">Na hipótese </w:t>
      </w:r>
      <w:r w:rsidR="002B4BC4" w:rsidRPr="000A5F80">
        <w:t xml:space="preserve">prevista no </w:t>
      </w:r>
      <w:r w:rsidR="00B510C6" w:rsidRPr="000A5F80">
        <w:t xml:space="preserve">item </w:t>
      </w:r>
      <w:r w:rsidRPr="000A5F80">
        <w:t>anterior</w:t>
      </w:r>
      <w:r w:rsidR="00D52993" w:rsidRPr="000A5F80">
        <w:t>, o gerenciador convocar</w:t>
      </w:r>
      <w:r w:rsidR="002B4BC4" w:rsidRPr="000A5F80">
        <w:t>á</w:t>
      </w:r>
      <w:r w:rsidR="00D52993" w:rsidRPr="000A5F80">
        <w:t xml:space="preserve"> os fornecedores do cadastro de reserva, na ordem de classificação, para verificar se aceitam reduzir seus preços aos valores de mercado</w:t>
      </w:r>
      <w:r w:rsidR="000A5F80" w:rsidRPr="000A5F80">
        <w:t xml:space="preserve"> e </w:t>
      </w:r>
      <w:r w:rsidR="000A5F80">
        <w:t>não convocará o</w:t>
      </w:r>
      <w:r w:rsidR="00D90740" w:rsidRPr="000A5F80">
        <w:t>s licitantes ou fornecedores que tiveram seu registro cancelado.</w:t>
      </w:r>
      <w:r w:rsidR="007B150D">
        <w:t xml:space="preserve"> </w:t>
      </w:r>
    </w:p>
    <w:p w14:paraId="0DD5BC6C" w14:textId="5E23B524" w:rsidR="00B510C6" w:rsidRDefault="00C017AF" w:rsidP="009D6CCC">
      <w:pPr>
        <w:pStyle w:val="Nvel3"/>
      </w:pPr>
      <w:r>
        <w:t>Se n</w:t>
      </w:r>
      <w:r w:rsidR="00D52993" w:rsidRPr="00B510C6">
        <w:t xml:space="preserve">ão </w:t>
      </w:r>
      <w:r>
        <w:t>obtiver</w:t>
      </w:r>
      <w:r w:rsidR="00D52993" w:rsidRPr="00B510C6">
        <w:t xml:space="preserve"> êxito nas negociações, o órgão ou en</w:t>
      </w:r>
      <w:r w:rsidR="00D52993" w:rsidRPr="00B510C6">
        <w:rPr>
          <w:rFonts w:eastAsia="Calibri"/>
        </w:rPr>
        <w:t>tid</w:t>
      </w:r>
      <w:r w:rsidR="00D52993" w:rsidRPr="00B510C6">
        <w:t>ade gerenciadora proceder</w:t>
      </w:r>
      <w:r>
        <w:t>á</w:t>
      </w:r>
      <w:r w:rsidR="00D52993" w:rsidRPr="00B510C6">
        <w:t xml:space="preserve"> ao cancelamento da ata de registro de preços, adotando as medidas cabíveis para obtenção d</w:t>
      </w:r>
      <w:r w:rsidR="007C2805">
        <w:t>e</w:t>
      </w:r>
      <w:r w:rsidR="00D52993" w:rsidRPr="00B510C6">
        <w:t xml:space="preserve"> contratação mais vantajosa.</w:t>
      </w:r>
      <w:bookmarkStart w:id="4" w:name="reducao_preco_mercado_negociacao_frustra"/>
      <w:bookmarkEnd w:id="4"/>
    </w:p>
    <w:p w14:paraId="1163DF56" w14:textId="18E4CC66" w:rsidR="00894D94" w:rsidRPr="00DA45E5" w:rsidRDefault="00EB3B67" w:rsidP="009D6CCC">
      <w:pPr>
        <w:pStyle w:val="Nvel3"/>
      </w:pPr>
      <w:r>
        <w:rPr>
          <w:rFonts w:ascii="Calibri" w:hAnsi="Calibri" w:cs="Calibri"/>
        </w:rPr>
        <w:t>Na hipótese de</w:t>
      </w:r>
      <w:r w:rsidR="00D52993" w:rsidRPr="00DA45E5">
        <w:t xml:space="preserve"> redução do preço registrado, o gerenciador comunicar</w:t>
      </w:r>
      <w:r w:rsidR="005C3C43">
        <w:t>á</w:t>
      </w:r>
      <w:r w:rsidR="00D52993" w:rsidRPr="00DA45E5">
        <w:t xml:space="preserve"> aos órgãos e</w:t>
      </w:r>
      <w:r w:rsidR="00B510C6" w:rsidRPr="00DA45E5">
        <w:t xml:space="preserve"> </w:t>
      </w:r>
      <w:r w:rsidR="005C3C43">
        <w:t>à</w:t>
      </w:r>
      <w:r w:rsidR="00D52993" w:rsidRPr="00DA45E5">
        <w:t>s en</w:t>
      </w:r>
      <w:r w:rsidR="00B510C6" w:rsidRPr="00DA45E5">
        <w:rPr>
          <w:rFonts w:eastAsia="Calibri"/>
        </w:rPr>
        <w:t>ti</w:t>
      </w:r>
      <w:r w:rsidR="00D52993" w:rsidRPr="00DA45E5">
        <w:t xml:space="preserve">dades que </w:t>
      </w:r>
      <w:r w:rsidR="00B510C6" w:rsidRPr="00DA45E5">
        <w:rPr>
          <w:rFonts w:eastAsia="Calibri"/>
        </w:rPr>
        <w:t>ti</w:t>
      </w:r>
      <w:r w:rsidR="00D52993" w:rsidRPr="00DA45E5">
        <w:t xml:space="preserve">verem </w:t>
      </w:r>
      <w:r w:rsidR="005C3C43">
        <w:t xml:space="preserve">firmado </w:t>
      </w:r>
      <w:r w:rsidR="00D52993" w:rsidRPr="00DA45E5">
        <w:t>contratos</w:t>
      </w:r>
      <w:r w:rsidR="005C3C43">
        <w:t xml:space="preserve"> decorrentes da ata de registro de preços</w:t>
      </w:r>
      <w:r w:rsidR="00D52993" w:rsidRPr="00DA45E5">
        <w:t xml:space="preserve"> para que avaliem a conveniência e a oportunidade de</w:t>
      </w:r>
      <w:r w:rsidR="00B510C6" w:rsidRPr="00DA45E5">
        <w:t xml:space="preserve"> </w:t>
      </w:r>
      <w:r w:rsidR="00D52993" w:rsidRPr="00DA45E5">
        <w:t xml:space="preserve">diligenciarem negociação com vistas à alteração contratual, observado </w:t>
      </w:r>
      <w:r w:rsidR="00B510C6" w:rsidRPr="00DA45E5">
        <w:t>o disposto no art. 124 da Lei nº 14.133, de 2021</w:t>
      </w:r>
      <w:r w:rsidR="00D52993" w:rsidRPr="00DA45E5">
        <w:t>.</w:t>
      </w:r>
    </w:p>
    <w:p w14:paraId="69C100F0" w14:textId="58D4CD86" w:rsidR="00D52993" w:rsidRPr="00DA45E5" w:rsidRDefault="005803CB" w:rsidP="009D6CCC">
      <w:pPr>
        <w:pStyle w:val="Nivel2"/>
      </w:pPr>
      <w:r>
        <w:t xml:space="preserve">Na hipótese </w:t>
      </w:r>
      <w:r w:rsidR="00D52993" w:rsidRPr="00DA45E5">
        <w:t>de o preço de mercado tornar</w:t>
      </w:r>
      <w:r>
        <w:t>-se</w:t>
      </w:r>
      <w:r w:rsidR="00D52993" w:rsidRPr="00DA45E5">
        <w:t xml:space="preserve"> superior ao preço registrado e o</w:t>
      </w:r>
      <w:r w:rsidR="00B510C6" w:rsidRPr="00DA45E5">
        <w:t xml:space="preserve"> </w:t>
      </w:r>
      <w:r w:rsidR="00D52993" w:rsidRPr="00DA45E5">
        <w:t>fornecedor não p</w:t>
      </w:r>
      <w:r w:rsidR="00F949DC">
        <w:t>o</w:t>
      </w:r>
      <w:r w:rsidR="00D52993" w:rsidRPr="00DA45E5">
        <w:t xml:space="preserve">der cumprir as obrigações </w:t>
      </w:r>
      <w:r w:rsidR="00145619">
        <w:t xml:space="preserve">estabelecidas </w:t>
      </w:r>
      <w:r w:rsidR="00D52993" w:rsidRPr="00DA45E5">
        <w:t>na ata, será facultado ao fornecedor requerer ao</w:t>
      </w:r>
      <w:r w:rsidR="00B510C6" w:rsidRPr="00DA45E5">
        <w:t xml:space="preserve"> </w:t>
      </w:r>
      <w:r w:rsidR="00D52993" w:rsidRPr="00DA45E5">
        <w:t>gerenciador a alteração do preço registrado, mediante comprovação de fato superveniente que</w:t>
      </w:r>
      <w:r w:rsidR="00B510C6" w:rsidRPr="00DA45E5">
        <w:t xml:space="preserve"> </w:t>
      </w:r>
      <w:r w:rsidR="00D52993" w:rsidRPr="00DA45E5">
        <w:t>supostamente o impossibilite de cumprir o compromisso.</w:t>
      </w:r>
      <w:bookmarkStart w:id="5" w:name="hipotese_preco_mercado_maior"/>
      <w:bookmarkEnd w:id="5"/>
    </w:p>
    <w:p w14:paraId="68CBC057" w14:textId="2EAB09A1" w:rsidR="00894D94" w:rsidRPr="00DA45E5" w:rsidRDefault="00894D94" w:rsidP="009D6CCC">
      <w:pPr>
        <w:pStyle w:val="Nvel3"/>
      </w:pPr>
      <w:r w:rsidRPr="00DA45E5">
        <w:t>Neste caso</w:t>
      </w:r>
      <w:r w:rsidR="00D52993" w:rsidRPr="00DA45E5">
        <w:t>, o fornecedor encaminhar</w:t>
      </w:r>
      <w:r w:rsidR="00145619">
        <w:t>á</w:t>
      </w:r>
      <w:r w:rsidR="00D52993" w:rsidRPr="00DA45E5">
        <w:t>, juntamente com o</w:t>
      </w:r>
      <w:r w:rsidRPr="00DA45E5">
        <w:t xml:space="preserve"> </w:t>
      </w:r>
      <w:r w:rsidR="00D52993" w:rsidRPr="00DA45E5">
        <w:t xml:space="preserve">pedido de alteração, </w:t>
      </w:r>
      <w:r w:rsidR="00E23556">
        <w:t xml:space="preserve">a </w:t>
      </w:r>
      <w:r w:rsidR="00D52993" w:rsidRPr="00DA45E5">
        <w:t xml:space="preserve">documentação comprobatória ou </w:t>
      </w:r>
      <w:r w:rsidR="00E23556">
        <w:t xml:space="preserve">a </w:t>
      </w:r>
      <w:r w:rsidR="00D52993" w:rsidRPr="00DA45E5">
        <w:t xml:space="preserve">planilha de custos que demonstre </w:t>
      </w:r>
      <w:r w:rsidR="00E23556">
        <w:t>a inviabilidade</w:t>
      </w:r>
      <w:r w:rsidR="00D52993" w:rsidRPr="00DA45E5">
        <w:t xml:space="preserve"> </w:t>
      </w:r>
      <w:r w:rsidR="00E23556">
        <w:t>d</w:t>
      </w:r>
      <w:r w:rsidR="00D52993" w:rsidRPr="00DA45E5">
        <w:t>o preço</w:t>
      </w:r>
      <w:r w:rsidRPr="00DA45E5">
        <w:t xml:space="preserve"> </w:t>
      </w:r>
      <w:r w:rsidR="00D52993" w:rsidRPr="00DA45E5">
        <w:t xml:space="preserve">registrado </w:t>
      </w:r>
      <w:r w:rsidR="00E23556">
        <w:t xml:space="preserve">em relação </w:t>
      </w:r>
      <w:r w:rsidR="00D52993" w:rsidRPr="00DA45E5">
        <w:t>às condições inicialmente pactuadas.</w:t>
      </w:r>
      <w:bookmarkStart w:id="6" w:name="prova_preco_mercado_maior"/>
      <w:bookmarkEnd w:id="6"/>
    </w:p>
    <w:p w14:paraId="50ED96CE" w14:textId="3984A70E" w:rsidR="00894D94" w:rsidRPr="00C82CB6" w:rsidRDefault="008D257D" w:rsidP="009D6CCC">
      <w:pPr>
        <w:pStyle w:val="Nvel3"/>
      </w:pPr>
      <w:r>
        <w:t xml:space="preserve">Não hipótese </w:t>
      </w:r>
      <w:r w:rsidR="000B2EED">
        <w:t>de não comprovação d</w:t>
      </w:r>
      <w:r w:rsidR="00D52993" w:rsidRPr="00DA45E5">
        <w:t xml:space="preserve">a existência de fato superveniente que </w:t>
      </w:r>
      <w:r w:rsidR="000B2EED">
        <w:t>inviabilize</w:t>
      </w:r>
      <w:r w:rsidR="00D52993" w:rsidRPr="00DA45E5">
        <w:t xml:space="preserve"> o</w:t>
      </w:r>
      <w:r w:rsidR="00894D94" w:rsidRPr="00DA45E5">
        <w:t xml:space="preserve"> </w:t>
      </w:r>
      <w:r w:rsidR="00D52993" w:rsidRPr="00DA45E5">
        <w:t>preço registrado, o pedido será indeferido pelo órgão ou en</w:t>
      </w:r>
      <w:r w:rsidR="00894D94" w:rsidRPr="00DA45E5">
        <w:rPr>
          <w:rFonts w:eastAsia="Calibri"/>
        </w:rPr>
        <w:t>ti</w:t>
      </w:r>
      <w:r w:rsidR="00D52993" w:rsidRPr="00DA45E5">
        <w:t>dade gerenciadora</w:t>
      </w:r>
      <w:r w:rsidR="000B2EED">
        <w:t xml:space="preserve"> e</w:t>
      </w:r>
      <w:r w:rsidR="00D52993" w:rsidRPr="00DA45E5">
        <w:t xml:space="preserve"> o fornecedor</w:t>
      </w:r>
      <w:r w:rsidR="00894D94" w:rsidRPr="00DA45E5">
        <w:t xml:space="preserve"> </w:t>
      </w:r>
      <w:r w:rsidR="000B2EED">
        <w:t>deverá</w:t>
      </w:r>
      <w:r w:rsidR="00D52993" w:rsidRPr="00DA45E5">
        <w:t xml:space="preserve"> cumprir as </w:t>
      </w:r>
      <w:r w:rsidR="00D52993" w:rsidRPr="00C82CB6">
        <w:t xml:space="preserve">obrigações </w:t>
      </w:r>
      <w:r w:rsidR="000B2EED" w:rsidRPr="00C82CB6">
        <w:t xml:space="preserve">estabelecidas </w:t>
      </w:r>
      <w:r w:rsidR="00D52993" w:rsidRPr="00C82CB6">
        <w:t xml:space="preserve">na ata, </w:t>
      </w:r>
      <w:proofErr w:type="gramStart"/>
      <w:r w:rsidR="00D52993" w:rsidRPr="00C82CB6">
        <w:t>sob pena</w:t>
      </w:r>
      <w:proofErr w:type="gramEnd"/>
      <w:r w:rsidR="00D52993" w:rsidRPr="00C82CB6">
        <w:t xml:space="preserve"> de cancelamento do seu registro, nos termos</w:t>
      </w:r>
      <w:r w:rsidR="00894D94" w:rsidRPr="00C82CB6">
        <w:t xml:space="preserve"> </w:t>
      </w:r>
      <w:r w:rsidR="00D52993" w:rsidRPr="00C82CB6">
        <w:t xml:space="preserve">do </w:t>
      </w:r>
      <w:r w:rsidR="009C5E2C" w:rsidRPr="007B2846">
        <w:t xml:space="preserve">item </w:t>
      </w:r>
      <w:r w:rsidR="009E58D2" w:rsidRPr="007B2846">
        <w:fldChar w:fldCharType="begin"/>
      </w:r>
      <w:r w:rsidR="009E58D2" w:rsidRPr="007B2846">
        <w:instrText xml:space="preserve"> REF cancelamento_do_fornecedor \r \h  \* MERGEFORMAT </w:instrText>
      </w:r>
      <w:r w:rsidR="009E58D2" w:rsidRPr="007B2846">
        <w:fldChar w:fldCharType="separate"/>
      </w:r>
      <w:r w:rsidR="00E215F7">
        <w:t>8.1</w:t>
      </w:r>
      <w:r w:rsidR="009E58D2" w:rsidRPr="007B2846">
        <w:fldChar w:fldCharType="end"/>
      </w:r>
      <w:r w:rsidR="00D52993" w:rsidRPr="00C82CB6">
        <w:t xml:space="preserve">, sem prejuízo das sanções previstas na Lei nº 14.133, de 2021, e </w:t>
      </w:r>
      <w:r w:rsidR="00A55054" w:rsidRPr="00C82CB6">
        <w:t>na legislação aplicável</w:t>
      </w:r>
      <w:r w:rsidR="00D52993" w:rsidRPr="00C82CB6">
        <w:t>.</w:t>
      </w:r>
      <w:bookmarkStart w:id="7" w:name="nao_comprovacao_majoracao_mercado"/>
      <w:bookmarkEnd w:id="7"/>
    </w:p>
    <w:p w14:paraId="6B3E8874" w14:textId="3DEC2FA8" w:rsidR="00894D94" w:rsidRPr="00C82CB6" w:rsidRDefault="00A55054" w:rsidP="009D6CCC">
      <w:pPr>
        <w:pStyle w:val="Nvel3"/>
      </w:pPr>
      <w:r w:rsidRPr="00C82CB6">
        <w:t xml:space="preserve">Na hipótese de </w:t>
      </w:r>
      <w:r w:rsidR="00D52993" w:rsidRPr="00C82CB6">
        <w:t xml:space="preserve">cancelamento do registro do fornecedor, nos termos do </w:t>
      </w:r>
      <w:r w:rsidR="00894D94" w:rsidRPr="00C82CB6">
        <w:t xml:space="preserve">item </w:t>
      </w:r>
      <w:r w:rsidR="0098354B" w:rsidRPr="00C82CB6">
        <w:t>anterior</w:t>
      </w:r>
      <w:r w:rsidR="00D52993" w:rsidRPr="00C82CB6">
        <w:t>, o gerenciador</w:t>
      </w:r>
      <w:r w:rsidR="00894D94" w:rsidRPr="00C82CB6">
        <w:t xml:space="preserve"> </w:t>
      </w:r>
      <w:r w:rsidR="00D52993" w:rsidRPr="00C82CB6">
        <w:t>convocar</w:t>
      </w:r>
      <w:r w:rsidR="0098354B" w:rsidRPr="00C82CB6">
        <w:t>á</w:t>
      </w:r>
      <w:r w:rsidR="00D52993" w:rsidRPr="00C82CB6">
        <w:t xml:space="preserve"> os fornecedores do cadastro de reserva, na ordem de classificação, para verificar se</w:t>
      </w:r>
      <w:r w:rsidR="00894D94" w:rsidRPr="00C82CB6">
        <w:t xml:space="preserve"> </w:t>
      </w:r>
      <w:r w:rsidR="00D52993" w:rsidRPr="00C82CB6">
        <w:t xml:space="preserve">aceitam manter seus preços registrados, observado o disposto no </w:t>
      </w:r>
      <w:r w:rsidR="00894D94" w:rsidRPr="00C82CB6">
        <w:t xml:space="preserve">item </w:t>
      </w:r>
      <w:r w:rsidR="003D16C1" w:rsidRPr="007B2846">
        <w:t>5.</w:t>
      </w:r>
      <w:r w:rsidR="00394E5B" w:rsidRPr="007B2846">
        <w:t>7</w:t>
      </w:r>
      <w:r w:rsidR="00D52993" w:rsidRPr="007B2846">
        <w:t>.</w:t>
      </w:r>
    </w:p>
    <w:p w14:paraId="5163E6FC" w14:textId="55282ADE" w:rsidR="00894D94" w:rsidRPr="00C82CB6" w:rsidRDefault="00B15B12" w:rsidP="009D6CCC">
      <w:pPr>
        <w:pStyle w:val="Nvel3"/>
      </w:pPr>
      <w:r w:rsidRPr="00C82CB6">
        <w:t>Se não obtiver</w:t>
      </w:r>
      <w:r w:rsidR="00D52993" w:rsidRPr="00C82CB6">
        <w:t xml:space="preserve"> êxito nas negociações, o órgão ou e</w:t>
      </w:r>
      <w:r w:rsidR="00894D94" w:rsidRPr="00C82CB6">
        <w:t>nti</w:t>
      </w:r>
      <w:r w:rsidR="00D52993" w:rsidRPr="00C82CB6">
        <w:t>dade gerenciadora procede</w:t>
      </w:r>
      <w:r w:rsidR="00DA45E5" w:rsidRPr="00C82CB6">
        <w:t>r</w:t>
      </w:r>
      <w:r w:rsidRPr="00C82CB6">
        <w:t>á</w:t>
      </w:r>
      <w:r w:rsidR="00894D94" w:rsidRPr="00C82CB6">
        <w:t xml:space="preserve"> </w:t>
      </w:r>
      <w:r w:rsidR="00D52993" w:rsidRPr="00C82CB6">
        <w:t xml:space="preserve">ao cancelamento da ata de registro de preços, nos termos </w:t>
      </w:r>
      <w:r w:rsidR="009C5E2C" w:rsidRPr="00C82CB6">
        <w:t xml:space="preserve">do </w:t>
      </w:r>
      <w:r w:rsidR="009C5E2C" w:rsidRPr="007B2846">
        <w:t xml:space="preserve">item </w:t>
      </w:r>
      <w:r w:rsidR="0062258C" w:rsidRPr="007B2846">
        <w:fldChar w:fldCharType="begin"/>
      </w:r>
      <w:r w:rsidR="0062258C" w:rsidRPr="007B2846">
        <w:instrText xml:space="preserve"> REF cancelamento_da_ata \r \h  \* MERGEFORMAT </w:instrText>
      </w:r>
      <w:r w:rsidR="0062258C" w:rsidRPr="007B2846">
        <w:fldChar w:fldCharType="separate"/>
      </w:r>
      <w:r w:rsidR="00E215F7">
        <w:t>8.4</w:t>
      </w:r>
      <w:r w:rsidR="0062258C" w:rsidRPr="007B2846">
        <w:fldChar w:fldCharType="end"/>
      </w:r>
      <w:r w:rsidR="00D52993" w:rsidRPr="00C82CB6">
        <w:t xml:space="preserve">, </w:t>
      </w:r>
      <w:r w:rsidR="00B16A5B" w:rsidRPr="00C82CB6">
        <w:t xml:space="preserve">e </w:t>
      </w:r>
      <w:r w:rsidR="00D52993" w:rsidRPr="00C82CB6">
        <w:t>adota</w:t>
      </w:r>
      <w:r w:rsidR="00B16A5B" w:rsidRPr="00C82CB6">
        <w:t>rá</w:t>
      </w:r>
      <w:r w:rsidR="00D52993" w:rsidRPr="00DA45E5">
        <w:t xml:space="preserve"> as medidas cabíveis para</w:t>
      </w:r>
      <w:r w:rsidR="00894D94" w:rsidRPr="00DA45E5">
        <w:t xml:space="preserve"> </w:t>
      </w:r>
      <w:r w:rsidR="006063A3">
        <w:t xml:space="preserve">a </w:t>
      </w:r>
      <w:r w:rsidR="00894D94" w:rsidRPr="00C82CB6">
        <w:t>obtenção da contratação mais vantajosa.</w:t>
      </w:r>
      <w:bookmarkStart w:id="8" w:name="majora_preco_mercado_negociacao_frustra"/>
      <w:bookmarkEnd w:id="8"/>
    </w:p>
    <w:p w14:paraId="6A17F246" w14:textId="671C21D1" w:rsidR="00894D94" w:rsidRPr="00DA45E5" w:rsidRDefault="00894D94" w:rsidP="009D6CCC">
      <w:pPr>
        <w:pStyle w:val="Nvel3"/>
      </w:pPr>
      <w:r w:rsidRPr="00C82CB6">
        <w:t xml:space="preserve">Na hipótese </w:t>
      </w:r>
      <w:r w:rsidR="00EC0980" w:rsidRPr="00C82CB6">
        <w:t>de comprovação da majoração do preço de mercado</w:t>
      </w:r>
      <w:r w:rsidR="00B94E10" w:rsidRPr="00C82CB6">
        <w:t xml:space="preserve"> que inviabilize o preço registrado, conforme previsto </w:t>
      </w:r>
      <w:r w:rsidR="00DA45E5" w:rsidRPr="00C82CB6">
        <w:t xml:space="preserve">no </w:t>
      </w:r>
      <w:r w:rsidR="00DA45E5" w:rsidRPr="007B2846">
        <w:t xml:space="preserve">item </w:t>
      </w:r>
      <w:r w:rsidR="009D3DB6" w:rsidRPr="007B2846">
        <w:fldChar w:fldCharType="begin"/>
      </w:r>
      <w:r w:rsidR="009D3DB6" w:rsidRPr="007B2846">
        <w:instrText xml:space="preserve"> REF hipotese_preco_mercado_maior \r \h  \* MERGEFORMAT </w:instrText>
      </w:r>
      <w:r w:rsidR="009D3DB6" w:rsidRPr="007B2846">
        <w:fldChar w:fldCharType="separate"/>
      </w:r>
      <w:r w:rsidR="00E215F7">
        <w:t>6.2</w:t>
      </w:r>
      <w:r w:rsidR="009D3DB6" w:rsidRPr="007B2846">
        <w:fldChar w:fldCharType="end"/>
      </w:r>
      <w:r w:rsidR="00D10B9F" w:rsidRPr="00C82CB6">
        <w:t xml:space="preserve"> e </w:t>
      </w:r>
      <w:r w:rsidR="00EC0980" w:rsidRPr="00C82CB6">
        <w:t xml:space="preserve">no </w:t>
      </w:r>
      <w:r w:rsidR="00EC0980" w:rsidRPr="007B2846">
        <w:t xml:space="preserve">item </w:t>
      </w:r>
      <w:r w:rsidR="009D3DB6" w:rsidRPr="007B2846">
        <w:fldChar w:fldCharType="begin"/>
      </w:r>
      <w:r w:rsidR="009D3DB6" w:rsidRPr="007B2846">
        <w:instrText xml:space="preserve"> REF prova_preco_mercado_maior \r \h  \* MERGEFORMAT </w:instrText>
      </w:r>
      <w:r w:rsidR="009D3DB6" w:rsidRPr="007B2846">
        <w:fldChar w:fldCharType="separate"/>
      </w:r>
      <w:r w:rsidR="00E215F7">
        <w:t>6.2.1</w:t>
      </w:r>
      <w:r w:rsidR="009D3DB6" w:rsidRPr="007B2846">
        <w:fldChar w:fldCharType="end"/>
      </w:r>
      <w:r w:rsidRPr="00C82CB6">
        <w:t>, o</w:t>
      </w:r>
      <w:r w:rsidRPr="00DA45E5">
        <w:t xml:space="preserve"> órgão ou en</w:t>
      </w:r>
      <w:r w:rsidRPr="00DA45E5">
        <w:rPr>
          <w:rFonts w:eastAsia="Calibri"/>
        </w:rPr>
        <w:t>ti</w:t>
      </w:r>
      <w:r w:rsidRPr="00DA45E5">
        <w:t>dade</w:t>
      </w:r>
      <w:r w:rsidR="00DA45E5" w:rsidRPr="00DA45E5">
        <w:t xml:space="preserve"> </w:t>
      </w:r>
      <w:r w:rsidRPr="00DA45E5">
        <w:t>gerenciadora atualiza</w:t>
      </w:r>
      <w:r w:rsidR="00B94E10">
        <w:t>rá</w:t>
      </w:r>
      <w:r w:rsidRPr="00DA45E5">
        <w:t xml:space="preserve"> o preço registrado, de acordo com a realidade dos valores</w:t>
      </w:r>
      <w:r w:rsidR="00DA45E5" w:rsidRPr="00DA45E5">
        <w:t xml:space="preserve"> </w:t>
      </w:r>
      <w:r w:rsidRPr="00DA45E5">
        <w:t>praticados pelo mercado.</w:t>
      </w:r>
    </w:p>
    <w:p w14:paraId="4EC9460A" w14:textId="41DD2507" w:rsidR="00894D94" w:rsidRPr="009D3DB6" w:rsidRDefault="00894D94" w:rsidP="009D6CCC">
      <w:pPr>
        <w:pStyle w:val="Nvel3"/>
      </w:pPr>
      <w:r w:rsidRPr="009D3DB6">
        <w:t xml:space="preserve"> </w:t>
      </w:r>
      <w:r w:rsidR="00DA45E5" w:rsidRPr="009D3DB6">
        <w:t>O ó</w:t>
      </w:r>
      <w:r w:rsidRPr="009D3DB6">
        <w:t>rgão ou en</w:t>
      </w:r>
      <w:r w:rsidR="00DA45E5" w:rsidRPr="009D3DB6">
        <w:rPr>
          <w:rFonts w:eastAsia="Calibri"/>
        </w:rPr>
        <w:t>ti</w:t>
      </w:r>
      <w:r w:rsidRPr="009D3DB6">
        <w:t>dade gerenciadora comunicar</w:t>
      </w:r>
      <w:r w:rsidR="000F4F59" w:rsidRPr="009D3DB6">
        <w:t>á</w:t>
      </w:r>
      <w:r w:rsidRPr="009D3DB6">
        <w:t xml:space="preserve"> aos órgãos e </w:t>
      </w:r>
      <w:r w:rsidR="000F4F59" w:rsidRPr="009D3DB6">
        <w:t>à</w:t>
      </w:r>
      <w:r w:rsidRPr="009D3DB6">
        <w:t>s en</w:t>
      </w:r>
      <w:r w:rsidR="00DA45E5" w:rsidRPr="009D3DB6">
        <w:rPr>
          <w:rFonts w:eastAsia="Calibri"/>
        </w:rPr>
        <w:t>ti</w:t>
      </w:r>
      <w:r w:rsidRPr="009D3DB6">
        <w:t>dades que</w:t>
      </w:r>
      <w:r w:rsidR="009D3DB6">
        <w:t xml:space="preserve"> </w:t>
      </w:r>
      <w:r w:rsidR="00DA45E5" w:rsidRPr="009D3DB6">
        <w:rPr>
          <w:rFonts w:eastAsia="Calibri"/>
        </w:rPr>
        <w:t>ti</w:t>
      </w:r>
      <w:r w:rsidRPr="009D3DB6">
        <w:t xml:space="preserve">verem </w:t>
      </w:r>
      <w:r w:rsidR="000F4F59" w:rsidRPr="009D3DB6">
        <w:t xml:space="preserve">firmado </w:t>
      </w:r>
      <w:r w:rsidRPr="009D3DB6">
        <w:t xml:space="preserve">contratos </w:t>
      </w:r>
      <w:r w:rsidR="00DF4FD2" w:rsidRPr="009D3DB6">
        <w:t xml:space="preserve">decorrentes da ata de registro de preços </w:t>
      </w:r>
      <w:r w:rsidRPr="009D3DB6">
        <w:t>sobre a efe</w:t>
      </w:r>
      <w:r w:rsidR="00DA45E5" w:rsidRPr="009D3DB6">
        <w:rPr>
          <w:rFonts w:eastAsia="Calibri"/>
        </w:rPr>
        <w:t>ti</w:t>
      </w:r>
      <w:r w:rsidRPr="009D3DB6">
        <w:t>va alteração do preço registrado, para que avaliem a</w:t>
      </w:r>
      <w:r w:rsidR="00DA45E5" w:rsidRPr="009D3DB6">
        <w:t xml:space="preserve"> </w:t>
      </w:r>
      <w:r w:rsidRPr="009D3DB6">
        <w:t xml:space="preserve">necessidade de alteração contratual, observado o disposto no </w:t>
      </w:r>
      <w:r w:rsidR="009C5E2C" w:rsidRPr="009D3DB6">
        <w:t>art. 124 da Lei nº 14.133, de 2021</w:t>
      </w:r>
      <w:r w:rsidRPr="009D3DB6">
        <w:t>.</w:t>
      </w:r>
    </w:p>
    <w:p w14:paraId="2C2E8136" w14:textId="66CDEE06" w:rsidR="00A57D0E" w:rsidRPr="00666FEB" w:rsidRDefault="00A57D0E" w:rsidP="00636001">
      <w:pPr>
        <w:pStyle w:val="Nivel01"/>
      </w:pPr>
      <w:r w:rsidRPr="00666FEB">
        <w:t>REMANEJAMENTO DAS QUANTIDADES REGISTRADAS NA ATA DE REGISTRO DE PREÇOS</w:t>
      </w:r>
    </w:p>
    <w:p w14:paraId="631C05D3" w14:textId="7BCBA49B" w:rsidR="00675F59" w:rsidRPr="00666FEB" w:rsidRDefault="002A6165" w:rsidP="009D6CCC">
      <w:pPr>
        <w:pStyle w:val="Nivel2"/>
      </w:pPr>
      <w:r>
        <w:t xml:space="preserve"> </w:t>
      </w:r>
      <w:r w:rsidR="002B17AD" w:rsidRPr="00666FEB">
        <w:t>As quan</w:t>
      </w:r>
      <w:r w:rsidR="002B17AD" w:rsidRPr="00666FEB">
        <w:rPr>
          <w:rFonts w:eastAsia="Arial"/>
        </w:rPr>
        <w:t>ti</w:t>
      </w:r>
      <w:r w:rsidR="002B17AD" w:rsidRPr="00666FEB">
        <w:t>dades previstas para os itens com preços registrados nas atas de registro de</w:t>
      </w:r>
      <w:r w:rsidR="00D13B70" w:rsidRPr="00666FEB">
        <w:t xml:space="preserve"> </w:t>
      </w:r>
      <w:r w:rsidR="002B17AD" w:rsidRPr="00666FEB">
        <w:t>preços poderão ser remanejadas pelo órgão ou en</w:t>
      </w:r>
      <w:r w:rsidR="002B17AD" w:rsidRPr="00666FEB">
        <w:rPr>
          <w:rFonts w:eastAsia="Arial"/>
        </w:rPr>
        <w:t>ti</w:t>
      </w:r>
      <w:r w:rsidR="002B17AD" w:rsidRPr="00666FEB">
        <w:t xml:space="preserve">dade gerenciadora entre os órgãos ou </w:t>
      </w:r>
      <w:r w:rsidR="000B1AEC">
        <w:t xml:space="preserve">as </w:t>
      </w:r>
      <w:r w:rsidR="002B17AD" w:rsidRPr="00666FEB">
        <w:t>en</w:t>
      </w:r>
      <w:r w:rsidR="002B17AD" w:rsidRPr="00666FEB">
        <w:rPr>
          <w:rFonts w:eastAsia="Arial"/>
        </w:rPr>
        <w:t>ti</w:t>
      </w:r>
      <w:r w:rsidR="002B17AD" w:rsidRPr="00666FEB">
        <w:t>dades</w:t>
      </w:r>
      <w:r w:rsidR="00D13B70" w:rsidRPr="00666FEB">
        <w:t xml:space="preserve"> </w:t>
      </w:r>
      <w:r w:rsidR="002B17AD" w:rsidRPr="00666FEB">
        <w:t>par</w:t>
      </w:r>
      <w:r w:rsidR="002B17AD" w:rsidRPr="00666FEB">
        <w:rPr>
          <w:rFonts w:eastAsia="Arial"/>
        </w:rPr>
        <w:t>ti</w:t>
      </w:r>
      <w:r w:rsidR="002B17AD" w:rsidRPr="00666FEB">
        <w:t>cipantes e não par</w:t>
      </w:r>
      <w:r w:rsidR="00D13B70" w:rsidRPr="00666FEB">
        <w:rPr>
          <w:rFonts w:eastAsia="Arial"/>
        </w:rPr>
        <w:t>ti</w:t>
      </w:r>
      <w:r w:rsidR="002B17AD" w:rsidRPr="00666FEB">
        <w:t>cipantes do registro de</w:t>
      </w:r>
      <w:r w:rsidR="00D13B70" w:rsidRPr="00666FEB">
        <w:t xml:space="preserve"> </w:t>
      </w:r>
      <w:r w:rsidR="002B17AD" w:rsidRPr="00666FEB">
        <w:t>preços.</w:t>
      </w:r>
    </w:p>
    <w:p w14:paraId="0079F2A2" w14:textId="77777777" w:rsidR="000D4F5C" w:rsidRDefault="002A6165" w:rsidP="009D6CCC">
      <w:pPr>
        <w:pStyle w:val="Nivel2"/>
      </w:pPr>
      <w:r>
        <w:t xml:space="preserve"> </w:t>
      </w:r>
      <w:r w:rsidR="002B17AD" w:rsidRPr="00666FEB">
        <w:t>O remanejamento somente poderá ser feito</w:t>
      </w:r>
      <w:r w:rsidR="000D4F5C">
        <w:t>:</w:t>
      </w:r>
    </w:p>
    <w:p w14:paraId="516348C3" w14:textId="6700719C" w:rsidR="00943891" w:rsidRDefault="002B6B17" w:rsidP="009D6CCC">
      <w:pPr>
        <w:pStyle w:val="Nvel3"/>
      </w:pPr>
      <w:r>
        <w:t>D</w:t>
      </w:r>
      <w:r w:rsidR="002B17AD" w:rsidRPr="00666FEB">
        <w:t>e órgão ou en</w:t>
      </w:r>
      <w:r w:rsidR="00D13B70" w:rsidRPr="00666FEB">
        <w:rPr>
          <w:rFonts w:eastAsia="Arial"/>
        </w:rPr>
        <w:t>ti</w:t>
      </w:r>
      <w:r w:rsidR="002B17AD" w:rsidRPr="00666FEB">
        <w:t>dade</w:t>
      </w:r>
      <w:r w:rsidR="00D13B70" w:rsidRPr="00666FEB">
        <w:t xml:space="preserve"> </w:t>
      </w:r>
      <w:r w:rsidR="002B17AD" w:rsidRPr="00666FEB">
        <w:t>par</w:t>
      </w:r>
      <w:r w:rsidR="00D13B70" w:rsidRPr="00666FEB">
        <w:rPr>
          <w:rFonts w:eastAsia="Arial"/>
        </w:rPr>
        <w:t>ti</w:t>
      </w:r>
      <w:r w:rsidR="002B17AD" w:rsidRPr="00666FEB">
        <w:t>cipante para órgão ou en</w:t>
      </w:r>
      <w:r w:rsidR="00D13B70" w:rsidRPr="00666FEB">
        <w:rPr>
          <w:rFonts w:eastAsia="Arial"/>
        </w:rPr>
        <w:t>ti</w:t>
      </w:r>
      <w:r w:rsidR="002B17AD" w:rsidRPr="00666FEB">
        <w:t>dade par</w:t>
      </w:r>
      <w:r w:rsidR="00D13B70" w:rsidRPr="00666FEB">
        <w:rPr>
          <w:rFonts w:eastAsia="Arial"/>
        </w:rPr>
        <w:t>ti</w:t>
      </w:r>
      <w:r w:rsidR="002B17AD" w:rsidRPr="00666FEB">
        <w:t>cipante</w:t>
      </w:r>
      <w:r w:rsidR="00943891">
        <w:t>; ou</w:t>
      </w:r>
    </w:p>
    <w:p w14:paraId="40DDD23C" w14:textId="5B014EDF" w:rsidR="00675F59" w:rsidRPr="00666FEB" w:rsidRDefault="002B6B17" w:rsidP="009D6CCC">
      <w:pPr>
        <w:pStyle w:val="Nvel3"/>
      </w:pPr>
      <w:r>
        <w:t>D</w:t>
      </w:r>
      <w:r w:rsidR="002B17AD" w:rsidRPr="00666FEB">
        <w:t>e órgão ou en</w:t>
      </w:r>
      <w:r w:rsidR="00D13B70" w:rsidRPr="00666FEB">
        <w:rPr>
          <w:rFonts w:eastAsia="Arial"/>
        </w:rPr>
        <w:t>ti</w:t>
      </w:r>
      <w:r w:rsidR="002B17AD" w:rsidRPr="00666FEB">
        <w:t>dade par</w:t>
      </w:r>
      <w:r w:rsidR="00D13B70" w:rsidRPr="00666FEB">
        <w:rPr>
          <w:rFonts w:eastAsia="Arial"/>
        </w:rPr>
        <w:t>ti</w:t>
      </w:r>
      <w:r w:rsidR="002B17AD" w:rsidRPr="00666FEB">
        <w:t>cipante para órgão o</w:t>
      </w:r>
      <w:r w:rsidR="00675F59" w:rsidRPr="00666FEB">
        <w:t>u entidade não participante.</w:t>
      </w:r>
    </w:p>
    <w:p w14:paraId="4566EFC5" w14:textId="10183343" w:rsidR="00675F59" w:rsidRPr="00666FEB" w:rsidRDefault="00675F59" w:rsidP="009D6CCC">
      <w:pPr>
        <w:pStyle w:val="Nivel2"/>
      </w:pPr>
      <w:r w:rsidRPr="00666FEB">
        <w:t>O órgão ou en</w:t>
      </w:r>
      <w:r w:rsidRPr="00666FEB">
        <w:rPr>
          <w:rFonts w:eastAsia="Arial"/>
        </w:rPr>
        <w:t>ti</w:t>
      </w:r>
      <w:r w:rsidRPr="00666FEB">
        <w:t xml:space="preserve">dade gerenciadora que </w:t>
      </w:r>
      <w:r w:rsidR="00E625B3">
        <w:t xml:space="preserve">tiver </w:t>
      </w:r>
      <w:r w:rsidRPr="00666FEB">
        <w:t>es</w:t>
      </w:r>
      <w:r w:rsidRPr="00666FEB">
        <w:rPr>
          <w:rFonts w:eastAsia="Arial"/>
        </w:rPr>
        <w:t>ti</w:t>
      </w:r>
      <w:r w:rsidRPr="00666FEB">
        <w:t>m</w:t>
      </w:r>
      <w:r w:rsidR="00E625B3">
        <w:t>ad</w:t>
      </w:r>
      <w:r w:rsidRPr="00666FEB">
        <w:t>o</w:t>
      </w:r>
      <w:r w:rsidR="00E625B3">
        <w:t xml:space="preserve"> as</w:t>
      </w:r>
      <w:r w:rsidRPr="00666FEB">
        <w:t xml:space="preserve"> quan</w:t>
      </w:r>
      <w:r w:rsidRPr="00666FEB">
        <w:rPr>
          <w:rFonts w:eastAsia="Arial"/>
        </w:rPr>
        <w:t>ti</w:t>
      </w:r>
      <w:r w:rsidRPr="00666FEB">
        <w:t>dades que pretende contratar será considerado participante para efeito do remanejamento.</w:t>
      </w:r>
      <w:bookmarkStart w:id="9" w:name="gerenciador_estimador_é_partic_em_remane"/>
      <w:bookmarkEnd w:id="9"/>
    </w:p>
    <w:p w14:paraId="130778A0" w14:textId="73B96177" w:rsidR="00675F59" w:rsidRPr="00CF4619" w:rsidRDefault="00AA3CAB" w:rsidP="009D6CCC">
      <w:pPr>
        <w:pStyle w:val="Nivel2"/>
      </w:pPr>
      <w:r>
        <w:t>Na hipótese</w:t>
      </w:r>
      <w:r w:rsidR="00675F59" w:rsidRPr="00666FEB">
        <w:t xml:space="preserve"> de remanejamento de órgão ou en</w:t>
      </w:r>
      <w:r w:rsidR="00CF4619" w:rsidRPr="00666FEB">
        <w:t>tid</w:t>
      </w:r>
      <w:r w:rsidR="00675F59" w:rsidRPr="00666FEB">
        <w:t>ade par</w:t>
      </w:r>
      <w:r w:rsidR="00CF4619" w:rsidRPr="00666FEB">
        <w:rPr>
          <w:rFonts w:eastAsia="Arial"/>
        </w:rPr>
        <w:t>ti</w:t>
      </w:r>
      <w:r w:rsidR="00675F59" w:rsidRPr="00666FEB">
        <w:t>cipante</w:t>
      </w:r>
      <w:r w:rsidR="00675F59" w:rsidRPr="00675F59">
        <w:t xml:space="preserve"> para órgão ou e</w:t>
      </w:r>
      <w:r w:rsidR="00CF4619">
        <w:t>nti</w:t>
      </w:r>
      <w:r w:rsidR="00675F59" w:rsidRPr="00675F59">
        <w:t>dade</w:t>
      </w:r>
      <w:r w:rsidR="00CF4619">
        <w:t xml:space="preserve"> </w:t>
      </w:r>
      <w:r w:rsidR="00675F59" w:rsidRPr="00CF4619">
        <w:t>não participante, ser</w:t>
      </w:r>
      <w:r>
        <w:t>ão</w:t>
      </w:r>
      <w:r w:rsidR="00675F59" w:rsidRPr="00CF4619">
        <w:t xml:space="preserve"> observados os limites previstos n</w:t>
      </w:r>
      <w:r w:rsidR="00CF4619">
        <w:t>o</w:t>
      </w:r>
      <w:r w:rsidR="00BC690B">
        <w:t xml:space="preserve"> art. 32 do Decreto</w:t>
      </w:r>
      <w:r w:rsidR="006612B2">
        <w:t xml:space="preserve"> nº</w:t>
      </w:r>
      <w:r w:rsidR="00BC690B">
        <w:t xml:space="preserve"> 11.462</w:t>
      </w:r>
      <w:r w:rsidR="006612B2">
        <w:t xml:space="preserve">, de </w:t>
      </w:r>
      <w:r w:rsidR="00BC690B">
        <w:t>2023</w:t>
      </w:r>
      <w:r w:rsidR="00675F59" w:rsidRPr="00CF4619">
        <w:t>.</w:t>
      </w:r>
    </w:p>
    <w:p w14:paraId="43462D53" w14:textId="1763AC72" w:rsidR="00675F59" w:rsidRDefault="00A97F9D" w:rsidP="009D6CCC">
      <w:pPr>
        <w:pStyle w:val="Nivel2"/>
      </w:pPr>
      <w:r>
        <w:t>C</w:t>
      </w:r>
      <w:r w:rsidR="005C526F">
        <w:t>ompetirá</w:t>
      </w:r>
      <w:r w:rsidR="00675F59" w:rsidRPr="00675F59">
        <w:t xml:space="preserve"> ao órgão ou </w:t>
      </w:r>
      <w:r w:rsidR="005C526F">
        <w:t xml:space="preserve">à </w:t>
      </w:r>
      <w:r w:rsidR="00675F59" w:rsidRPr="00675F59">
        <w:t>en</w:t>
      </w:r>
      <w:r w:rsidR="00CF4619">
        <w:rPr>
          <w:rFonts w:eastAsia="Arial"/>
        </w:rPr>
        <w:t>ti</w:t>
      </w:r>
      <w:r w:rsidR="00675F59" w:rsidRPr="00675F59">
        <w:t>dade gerenciadora autorizar o</w:t>
      </w:r>
      <w:r w:rsidR="00CF4619">
        <w:t xml:space="preserve"> </w:t>
      </w:r>
      <w:r w:rsidR="00675F59" w:rsidRPr="00CF4619">
        <w:t>remanejamento solicitado, com a redução do quan</w:t>
      </w:r>
      <w:r w:rsidR="00CF4619" w:rsidRPr="00CF4619">
        <w:rPr>
          <w:rFonts w:eastAsia="Arial"/>
        </w:rPr>
        <w:t>ti</w:t>
      </w:r>
      <w:r w:rsidR="00675F59" w:rsidRPr="00CF4619">
        <w:t>ta</w:t>
      </w:r>
      <w:r w:rsidR="00CF4619" w:rsidRPr="00CF4619">
        <w:rPr>
          <w:rFonts w:eastAsia="Arial"/>
        </w:rPr>
        <w:t>ti</w:t>
      </w:r>
      <w:r w:rsidR="00675F59" w:rsidRPr="00CF4619">
        <w:t xml:space="preserve">vo inicialmente informado pelo órgão ou </w:t>
      </w:r>
      <w:r w:rsidR="0075420C">
        <w:t xml:space="preserve">pela </w:t>
      </w:r>
      <w:r w:rsidR="00675F59" w:rsidRPr="00CF4619">
        <w:t>en</w:t>
      </w:r>
      <w:r w:rsidR="00CF4619" w:rsidRPr="00CF4619">
        <w:rPr>
          <w:rFonts w:eastAsia="Arial"/>
        </w:rPr>
        <w:t>ti</w:t>
      </w:r>
      <w:r w:rsidR="00675F59" w:rsidRPr="00CF4619">
        <w:t>dade</w:t>
      </w:r>
      <w:r w:rsidR="00CF4619">
        <w:t xml:space="preserve"> </w:t>
      </w:r>
      <w:r w:rsidR="00675F59" w:rsidRPr="00CF4619">
        <w:t>par</w:t>
      </w:r>
      <w:r w:rsidR="00CF4619" w:rsidRPr="00CF4619">
        <w:rPr>
          <w:rFonts w:eastAsia="Arial"/>
        </w:rPr>
        <w:t>ti</w:t>
      </w:r>
      <w:r w:rsidR="00675F59" w:rsidRPr="00CF4619">
        <w:t>cipante, desde que haja prévia anuência do órgão ou da en</w:t>
      </w:r>
      <w:r w:rsidR="00CF4619" w:rsidRPr="00CF4619">
        <w:rPr>
          <w:rFonts w:eastAsia="Arial"/>
        </w:rPr>
        <w:t>ti</w:t>
      </w:r>
      <w:r w:rsidR="00675F59" w:rsidRPr="00CF4619">
        <w:t>dade que sofrer redução dos</w:t>
      </w:r>
      <w:r w:rsidR="00CF4619">
        <w:t xml:space="preserve"> </w:t>
      </w:r>
      <w:r w:rsidR="00675F59" w:rsidRPr="00CF4619">
        <w:t>quantitativos informados.</w:t>
      </w:r>
    </w:p>
    <w:p w14:paraId="69796CE1" w14:textId="63693CD9" w:rsidR="00675F59" w:rsidRDefault="00675F59" w:rsidP="009D6CCC">
      <w:pPr>
        <w:pStyle w:val="Nivel2"/>
      </w:pPr>
      <w:r w:rsidRPr="00DC1B9F">
        <w:t>Caso o remanejamento seja feito entre órgãos ou en</w:t>
      </w:r>
      <w:r w:rsidR="00DC1B9F">
        <w:rPr>
          <w:rFonts w:eastAsia="Arial"/>
        </w:rPr>
        <w:t>ti</w:t>
      </w:r>
      <w:r w:rsidRPr="00DC1B9F">
        <w:t xml:space="preserve">dades dos </w:t>
      </w:r>
      <w:r w:rsidR="0075420C">
        <w:t>E</w:t>
      </w:r>
      <w:r w:rsidRPr="00DC1B9F">
        <w:t xml:space="preserve">stados, do </w:t>
      </w:r>
      <w:r w:rsidR="0075420C">
        <w:t>D</w:t>
      </w:r>
      <w:r w:rsidRPr="00DC1B9F">
        <w:t>istrito</w:t>
      </w:r>
      <w:r w:rsidR="00DC1B9F">
        <w:t xml:space="preserve"> </w:t>
      </w:r>
      <w:r w:rsidR="0075420C">
        <w:t>F</w:t>
      </w:r>
      <w:r w:rsidRPr="00DC1B9F">
        <w:t>ederal ou de Municípios dis</w:t>
      </w:r>
      <w:r w:rsidR="00DC1B9F">
        <w:rPr>
          <w:rFonts w:eastAsia="Arial"/>
        </w:rPr>
        <w:t>ti</w:t>
      </w:r>
      <w:r w:rsidRPr="00DC1B9F">
        <w:t>ntos, caberá ao fornecedor beneficiário da ata de registro de preços,</w:t>
      </w:r>
      <w:r w:rsidR="00DC1B9F">
        <w:t xml:space="preserve"> </w:t>
      </w:r>
      <w:r w:rsidRPr="00DC1B9F">
        <w:t>observadas as condições nela estabelecidas, optar pela aceitação ou não do fornecimento decorrente do</w:t>
      </w:r>
      <w:r w:rsidR="00DC1B9F">
        <w:t xml:space="preserve"> </w:t>
      </w:r>
      <w:r w:rsidRPr="00DC1B9F">
        <w:t>remanejamento dos itens.</w:t>
      </w:r>
    </w:p>
    <w:p w14:paraId="4A3ACF19" w14:textId="540AB97A" w:rsidR="00A57D0E" w:rsidRDefault="00675F59" w:rsidP="009D6CCC">
      <w:pPr>
        <w:pStyle w:val="Nivel2"/>
      </w:pPr>
      <w:r w:rsidRPr="00DC1B9F">
        <w:t xml:space="preserve">Na hipótese da compra centralizada, não havendo indicação pelo órgão ou </w:t>
      </w:r>
      <w:r w:rsidR="00B85E10">
        <w:t xml:space="preserve">pela </w:t>
      </w:r>
      <w:r w:rsidRPr="00DC1B9F">
        <w:t>en</w:t>
      </w:r>
      <w:r w:rsidR="00DC1B9F">
        <w:rPr>
          <w:rFonts w:eastAsia="Arial"/>
        </w:rPr>
        <w:t>ti</w:t>
      </w:r>
      <w:r w:rsidRPr="00DC1B9F">
        <w:t>dade</w:t>
      </w:r>
      <w:r w:rsidR="00DC1B9F">
        <w:t xml:space="preserve"> </w:t>
      </w:r>
      <w:r w:rsidRPr="00DC1B9F">
        <w:t>gerenciadora</w:t>
      </w:r>
      <w:r w:rsidR="00B85E10">
        <w:t>,</w:t>
      </w:r>
      <w:r w:rsidRPr="00DC1B9F">
        <w:t xml:space="preserve"> dos quan</w:t>
      </w:r>
      <w:r w:rsidR="00DC1B9F" w:rsidRPr="00DC1B9F">
        <w:rPr>
          <w:rFonts w:eastAsia="Arial"/>
        </w:rPr>
        <w:t>ti</w:t>
      </w:r>
      <w:r w:rsidRPr="00DC1B9F">
        <w:t>ta</w:t>
      </w:r>
      <w:r w:rsidR="00DC1B9F" w:rsidRPr="00DC1B9F">
        <w:rPr>
          <w:rFonts w:eastAsia="Arial"/>
        </w:rPr>
        <w:t>ti</w:t>
      </w:r>
      <w:r w:rsidRPr="00DC1B9F">
        <w:t>vos dos par</w:t>
      </w:r>
      <w:r w:rsidR="00DC1B9F" w:rsidRPr="00DC1B9F">
        <w:rPr>
          <w:rFonts w:eastAsia="Arial"/>
        </w:rPr>
        <w:t>ti</w:t>
      </w:r>
      <w:r w:rsidRPr="00DC1B9F">
        <w:t xml:space="preserve">cipantes da compra centralizada, nos </w:t>
      </w:r>
      <w:r w:rsidRPr="00C82CB6">
        <w:t xml:space="preserve">termos do </w:t>
      </w:r>
      <w:r w:rsidR="005B2F3B" w:rsidRPr="007B2846">
        <w:t xml:space="preserve">item </w:t>
      </w:r>
      <w:r w:rsidR="00B4636C" w:rsidRPr="007B2846">
        <w:fldChar w:fldCharType="begin"/>
      </w:r>
      <w:r w:rsidR="00B4636C" w:rsidRPr="007B2846">
        <w:instrText xml:space="preserve"> REF gerenciador_estimador_é_partic_em_remane \r \h  \* MERGEFORMAT </w:instrText>
      </w:r>
      <w:r w:rsidR="00B4636C" w:rsidRPr="007B2846">
        <w:fldChar w:fldCharType="separate"/>
      </w:r>
      <w:r w:rsidR="00E215F7">
        <w:t>7.3</w:t>
      </w:r>
      <w:r w:rsidR="00B4636C" w:rsidRPr="007B2846">
        <w:fldChar w:fldCharType="end"/>
      </w:r>
      <w:r w:rsidRPr="00C82CB6">
        <w:t>, a</w:t>
      </w:r>
      <w:r w:rsidRPr="00DC1B9F">
        <w:t xml:space="preserve"> distribuição</w:t>
      </w:r>
      <w:r w:rsidR="00DC1B9F">
        <w:t xml:space="preserve"> </w:t>
      </w:r>
      <w:r w:rsidRPr="00DC1B9F">
        <w:t>das quantidades para a execução descentralizada será por meio do remanejamento.</w:t>
      </w:r>
    </w:p>
    <w:p w14:paraId="019E62A2" w14:textId="123B5350" w:rsidR="00520E7A" w:rsidRPr="009C5E2C" w:rsidRDefault="009C5E2C" w:rsidP="00636001">
      <w:pPr>
        <w:pStyle w:val="Nivel01"/>
        <w:rPr>
          <w:iCs/>
        </w:rPr>
      </w:pPr>
      <w:r>
        <w:t xml:space="preserve">CANCELAMENTO DO REGISTRO DO LICITANTE VENCEDOR E DOS PREÇOS </w:t>
      </w:r>
      <w:r w:rsidRPr="009C5E2C">
        <w:t>REGISTRADOS</w:t>
      </w:r>
      <w:bookmarkStart w:id="10" w:name="cancelamento"/>
      <w:bookmarkEnd w:id="10"/>
    </w:p>
    <w:p w14:paraId="7AA67C42" w14:textId="789AC59F" w:rsidR="009C5E2C" w:rsidRPr="00B4636C" w:rsidRDefault="009C5E2C" w:rsidP="009D6CCC">
      <w:pPr>
        <w:pStyle w:val="Nivel2"/>
      </w:pPr>
      <w:r w:rsidRPr="00B4636C">
        <w:t xml:space="preserve">O </w:t>
      </w:r>
      <w:r w:rsidRPr="008A077D">
        <w:t>registro</w:t>
      </w:r>
      <w:r w:rsidRPr="00B4636C">
        <w:t xml:space="preserve"> do </w:t>
      </w:r>
      <w:r w:rsidR="00870788" w:rsidRPr="00B4636C">
        <w:t>fornecedor</w:t>
      </w:r>
      <w:r w:rsidRPr="00B4636C">
        <w:t xml:space="preserve"> será cancelado pelo gerenciador</w:t>
      </w:r>
      <w:r w:rsidR="001F52A4" w:rsidRPr="00B4636C">
        <w:t>,</w:t>
      </w:r>
      <w:r w:rsidRPr="00B4636C">
        <w:t xml:space="preserve"> quando</w:t>
      </w:r>
      <w:r w:rsidR="001F52A4" w:rsidRPr="00B4636C">
        <w:t xml:space="preserve"> o fornecedor</w:t>
      </w:r>
      <w:r w:rsidRPr="00B4636C">
        <w:t>:</w:t>
      </w:r>
      <w:bookmarkStart w:id="11" w:name="cancelamento_do_fornecedor"/>
      <w:bookmarkEnd w:id="11"/>
    </w:p>
    <w:p w14:paraId="2DFDC118" w14:textId="1D1F6BD6" w:rsidR="009C5E2C" w:rsidRPr="009D6CCC" w:rsidRDefault="00246906" w:rsidP="009D6CCC">
      <w:pPr>
        <w:pStyle w:val="Nvel3"/>
      </w:pPr>
      <w:r w:rsidRPr="009D6CCC">
        <w:t>D</w:t>
      </w:r>
      <w:r w:rsidR="009C5E2C" w:rsidRPr="009D6CCC">
        <w:t>escumprir as condições da ata de registro de preços, sem motivo justificado;</w:t>
      </w:r>
    </w:p>
    <w:p w14:paraId="5C8E4CDF" w14:textId="03B6D03A" w:rsidR="009C5E2C" w:rsidRPr="009D6CCC" w:rsidRDefault="00246906" w:rsidP="009D6CCC">
      <w:pPr>
        <w:pStyle w:val="Nvel3"/>
      </w:pPr>
      <w:r w:rsidRPr="009D6CCC">
        <w:t>N</w:t>
      </w:r>
      <w:r w:rsidR="009C5E2C" w:rsidRPr="009D6CCC">
        <w:t>ão re</w:t>
      </w:r>
      <w:r w:rsidR="009C5E2C" w:rsidRPr="009D6CCC">
        <w:rPr>
          <w:rFonts w:eastAsia="Arial"/>
        </w:rPr>
        <w:t>ti</w:t>
      </w:r>
      <w:r w:rsidR="009C5E2C" w:rsidRPr="009D6CCC">
        <w:t>rar a nota de empenho</w:t>
      </w:r>
      <w:r w:rsidR="001F52A4" w:rsidRPr="009D6CCC">
        <w:t>,</w:t>
      </w:r>
      <w:r w:rsidR="009C5E2C" w:rsidRPr="009D6CCC">
        <w:t xml:space="preserve"> ou instrumento equivalente</w:t>
      </w:r>
      <w:r w:rsidR="001F52A4" w:rsidRPr="009D6CCC">
        <w:t>,</w:t>
      </w:r>
      <w:r w:rsidR="009C5E2C" w:rsidRPr="009D6CCC">
        <w:t xml:space="preserve"> no prazo estabelecido pela Administração sem justificativa </w:t>
      </w:r>
      <w:r w:rsidR="001F52A4" w:rsidRPr="009D6CCC">
        <w:t>razoável</w:t>
      </w:r>
      <w:r w:rsidR="009C5E2C" w:rsidRPr="009D6CCC">
        <w:t>;</w:t>
      </w:r>
    </w:p>
    <w:p w14:paraId="59864EA5" w14:textId="31AD26F6" w:rsidR="009C5E2C" w:rsidRPr="009D6CCC" w:rsidRDefault="00246906" w:rsidP="009D6CCC">
      <w:pPr>
        <w:pStyle w:val="Nvel3"/>
      </w:pPr>
      <w:r w:rsidRPr="009D6CCC">
        <w:t>N</w:t>
      </w:r>
      <w:r w:rsidR="009C5E2C" w:rsidRPr="009D6CCC">
        <w:t xml:space="preserve">ão aceitar </w:t>
      </w:r>
      <w:r w:rsidR="00321B61" w:rsidRPr="009D6CCC">
        <w:t>manter</w:t>
      </w:r>
      <w:r w:rsidR="009C5E2C" w:rsidRPr="009D6CCC">
        <w:t xml:space="preserve"> seu preço registrado, na hipótese </w:t>
      </w:r>
      <w:r w:rsidR="00124FE3" w:rsidRPr="009D6CCC">
        <w:t>prevista n</w:t>
      </w:r>
      <w:r w:rsidR="0004488F" w:rsidRPr="009D6CCC">
        <w:t xml:space="preserve">o </w:t>
      </w:r>
      <w:r w:rsidR="00346A9C" w:rsidRPr="009D6CCC">
        <w:t>artigo 27, § 2º, do Decreto nº 11.462, de 2023;</w:t>
      </w:r>
      <w:r w:rsidR="009C5E2C" w:rsidRPr="009D6CCC">
        <w:t xml:space="preserve"> ou</w:t>
      </w:r>
    </w:p>
    <w:p w14:paraId="0A1D68B8" w14:textId="0D889158" w:rsidR="009C5E2C" w:rsidRPr="009D6CCC" w:rsidRDefault="009C5E2C" w:rsidP="009D6CCC">
      <w:pPr>
        <w:pStyle w:val="Nvel3"/>
      </w:pPr>
      <w:r w:rsidRPr="009D6CCC">
        <w:t xml:space="preserve"> </w:t>
      </w:r>
      <w:r w:rsidR="00246906" w:rsidRPr="009D6CCC">
        <w:t>S</w:t>
      </w:r>
      <w:r w:rsidRPr="009D6CCC">
        <w:t>ofrer sanção prevista nos incisos III ou IV do caput do art. 156 da Lei nº 14.133, de 2021.</w:t>
      </w:r>
    </w:p>
    <w:p w14:paraId="07134DA8" w14:textId="50C88A2A" w:rsidR="009C5E2C" w:rsidRPr="00C82CB6" w:rsidRDefault="001335C3" w:rsidP="009D6CCC">
      <w:pPr>
        <w:pStyle w:val="Nvel4"/>
      </w:pPr>
      <w:r w:rsidRPr="00B4636C">
        <w:t>Na hipótese de aplicação de sanção prevista nos incisos III ou IV do caput do art. 156 da Lei nº 14.133, de 2021</w:t>
      </w:r>
      <w:r w:rsidR="009C5E2C" w:rsidRPr="00B4636C">
        <w:t>, caso a penalidade aplicada ao fornecedor não ultrapass</w:t>
      </w:r>
      <w:r w:rsidRPr="00B4636C">
        <w:t>e</w:t>
      </w:r>
      <w:r w:rsidR="009C5E2C" w:rsidRPr="00B4636C">
        <w:t xml:space="preserve"> o prazo de vigência </w:t>
      </w:r>
      <w:r w:rsidR="009C5E2C" w:rsidRPr="00C82CB6">
        <w:t xml:space="preserve">da ata de registro de preços, poderá o órgão ou </w:t>
      </w:r>
      <w:r w:rsidRPr="00C82CB6">
        <w:t xml:space="preserve">a </w:t>
      </w:r>
      <w:r w:rsidR="009C5E2C" w:rsidRPr="00C82CB6">
        <w:t>entidade gerenciadora</w:t>
      </w:r>
      <w:r w:rsidRPr="00C82CB6">
        <w:t xml:space="preserve"> poderá</w:t>
      </w:r>
      <w:r w:rsidR="009C5E2C" w:rsidRPr="00C82CB6">
        <w:t>, mediante decisão fundamentada, decidir pela manutenção do registro de preços, vedadas contratações derivadas da ata enquanto perdurarem os efeitos da sanção.</w:t>
      </w:r>
    </w:p>
    <w:p w14:paraId="4C4CE365" w14:textId="0600A872" w:rsidR="009C5E2C" w:rsidRPr="00B4636C" w:rsidRDefault="009C5E2C" w:rsidP="009D6CCC">
      <w:pPr>
        <w:pStyle w:val="Nivel2"/>
      </w:pPr>
      <w:r w:rsidRPr="00C82CB6">
        <w:t xml:space="preserve"> O cancelamento de registros nas hipóteses previstas no </w:t>
      </w:r>
      <w:r w:rsidRPr="007B2846">
        <w:t xml:space="preserve">item </w:t>
      </w:r>
      <w:r w:rsidR="00822079" w:rsidRPr="007B2846">
        <w:fldChar w:fldCharType="begin"/>
      </w:r>
      <w:r w:rsidR="00822079" w:rsidRPr="007B2846">
        <w:instrText xml:space="preserve"> REF cancelamento_do_fornecedor \r \h  \* MERGEFORMAT </w:instrText>
      </w:r>
      <w:r w:rsidR="00822079" w:rsidRPr="007B2846">
        <w:fldChar w:fldCharType="separate"/>
      </w:r>
      <w:r w:rsidR="00E215F7">
        <w:t>8.1</w:t>
      </w:r>
      <w:r w:rsidR="00822079" w:rsidRPr="007B2846">
        <w:fldChar w:fldCharType="end"/>
      </w:r>
      <w:r w:rsidR="007B150D" w:rsidRPr="00C82CB6">
        <w:t xml:space="preserve"> </w:t>
      </w:r>
      <w:r w:rsidRPr="00C82CB6">
        <w:t xml:space="preserve">será formalizado por despacho do órgão ou </w:t>
      </w:r>
      <w:r w:rsidR="001B7999" w:rsidRPr="00C82CB6">
        <w:t xml:space="preserve">da </w:t>
      </w:r>
      <w:r w:rsidRPr="00C82CB6">
        <w:t xml:space="preserve">entidade gerenciadora, </w:t>
      </w:r>
      <w:r w:rsidR="001262A7" w:rsidRPr="00C82CB6">
        <w:t>garantido</w:t>
      </w:r>
      <w:r w:rsidR="001262A7" w:rsidRPr="00B4636C">
        <w:t>s os princípios d</w:t>
      </w:r>
      <w:r w:rsidRPr="00B4636C">
        <w:t xml:space="preserve">o contraditório e </w:t>
      </w:r>
      <w:r w:rsidR="001262A7" w:rsidRPr="00B4636C">
        <w:t>d</w:t>
      </w:r>
      <w:r w:rsidRPr="00B4636C">
        <w:t>a ampla defesa.</w:t>
      </w:r>
    </w:p>
    <w:p w14:paraId="366FECAB" w14:textId="0F0DD910" w:rsidR="001262A7" w:rsidRPr="00B4636C" w:rsidRDefault="0006159B" w:rsidP="009D6CCC">
      <w:pPr>
        <w:pStyle w:val="Nivel2"/>
      </w:pPr>
      <w:r w:rsidRPr="00B4636C">
        <w:t>Na hipótese de cancelamento do registro do fornecedor, o órgão ou a entidade gerenciadora poderá convocar os licitantes que compõem o cadastro de reserva, observada a ordem de classificação.</w:t>
      </w:r>
    </w:p>
    <w:p w14:paraId="3F411FDB" w14:textId="44A7A05D" w:rsidR="009C5E2C" w:rsidRPr="00B4636C" w:rsidRDefault="009C5E2C" w:rsidP="009D6CCC">
      <w:pPr>
        <w:pStyle w:val="Nivel2"/>
      </w:pPr>
      <w:r w:rsidRPr="00B4636C">
        <w:t xml:space="preserve">O cancelamento dos preços registrados poderá </w:t>
      </w:r>
      <w:r w:rsidR="0006159B" w:rsidRPr="00B4636C">
        <w:t>ser realizado pelo gerenciador</w:t>
      </w:r>
      <w:r w:rsidRPr="00B4636C">
        <w:t>, em determinada ata de registro de preços, total ou parcialmente,</w:t>
      </w:r>
      <w:r w:rsidR="00D14105" w:rsidRPr="00B4636C">
        <w:t xml:space="preserve"> nas seguintes hipóteses</w:t>
      </w:r>
      <w:r w:rsidRPr="00B4636C">
        <w:t>, desde que devidamente comprovad</w:t>
      </w:r>
      <w:r w:rsidR="00D14105" w:rsidRPr="00B4636C">
        <w:t>a</w:t>
      </w:r>
      <w:r w:rsidRPr="00B4636C">
        <w:t>s e justificad</w:t>
      </w:r>
      <w:r w:rsidR="00D14105" w:rsidRPr="00B4636C">
        <w:t>a</w:t>
      </w:r>
      <w:r w:rsidRPr="00B4636C">
        <w:t>s:</w:t>
      </w:r>
      <w:bookmarkStart w:id="12" w:name="cancelamento_da_ata"/>
      <w:bookmarkEnd w:id="12"/>
      <w:r w:rsidRPr="00B4636C">
        <w:t xml:space="preserve"> </w:t>
      </w:r>
    </w:p>
    <w:p w14:paraId="406FF1EB" w14:textId="5F27BD47" w:rsidR="009C5E2C" w:rsidRPr="009C5E2C" w:rsidRDefault="00133C51" w:rsidP="009D6CCC">
      <w:pPr>
        <w:pStyle w:val="Nvel3"/>
      </w:pPr>
      <w:r>
        <w:t>P</w:t>
      </w:r>
      <w:r w:rsidR="009C5E2C" w:rsidRPr="009C5E2C">
        <w:t xml:space="preserve">or </w:t>
      </w:r>
      <w:r w:rsidR="009C5E2C" w:rsidRPr="00B4636C">
        <w:t>razão</w:t>
      </w:r>
      <w:r w:rsidR="009C5E2C" w:rsidRPr="009C5E2C">
        <w:t xml:space="preserve"> de interesse público;</w:t>
      </w:r>
    </w:p>
    <w:p w14:paraId="776C5DC4" w14:textId="02DD59A7" w:rsidR="00ED3176" w:rsidRDefault="00133C51" w:rsidP="009D6CCC">
      <w:pPr>
        <w:pStyle w:val="Nvel3"/>
      </w:pPr>
      <w:r>
        <w:t>A</w:t>
      </w:r>
      <w:r w:rsidR="009C5E2C" w:rsidRPr="009C5E2C">
        <w:t xml:space="preserve"> pedido do fornecedor, decorrente de caso fortuito ou força maior</w:t>
      </w:r>
      <w:r w:rsidR="00ED3176">
        <w:t>; ou</w:t>
      </w:r>
    </w:p>
    <w:p w14:paraId="3A2062EA" w14:textId="213C4321" w:rsidR="009C5E2C" w:rsidRPr="009D6CCC" w:rsidRDefault="00133C51" w:rsidP="009D6CCC">
      <w:pPr>
        <w:pStyle w:val="Nvel3"/>
      </w:pPr>
      <w:r>
        <w:t>S</w:t>
      </w:r>
      <w:r w:rsidR="00ED3176" w:rsidRPr="00B4636C">
        <w:t xml:space="preserve">e não houver êxito nas negociações, </w:t>
      </w:r>
      <w:r w:rsidR="00821F71" w:rsidRPr="00B4636C">
        <w:t>nas hipóteses em que o preço de mercado</w:t>
      </w:r>
      <w:r w:rsidR="00821F71">
        <w:t xml:space="preserve"> </w:t>
      </w:r>
      <w:r w:rsidR="00821F71" w:rsidRPr="00B4636C">
        <w:t xml:space="preserve">tornar-se superior ou inferior ao preço registrado, </w:t>
      </w:r>
      <w:r w:rsidR="00ED3176" w:rsidRPr="00B4636C">
        <w:t>nos termos do</w:t>
      </w:r>
      <w:r w:rsidR="00AF2BFF">
        <w:t xml:space="preserve"> artigos 26, § 3º e </w:t>
      </w:r>
      <w:r w:rsidR="00821F71" w:rsidRPr="00B4636C">
        <w:t xml:space="preserve"> </w:t>
      </w:r>
      <w:r w:rsidR="00AF2BFF">
        <w:t xml:space="preserve">27, § 4º, ambos do Decreto nº 11.462, de 2023. </w:t>
      </w:r>
    </w:p>
    <w:p w14:paraId="4C26F493" w14:textId="3F2BAC78" w:rsidR="00122461" w:rsidRPr="005F295F" w:rsidRDefault="00122461" w:rsidP="00636001">
      <w:pPr>
        <w:pStyle w:val="Nivel01"/>
      </w:pPr>
      <w:r w:rsidRPr="005F295F">
        <w:t>DAS PENALIDADES</w:t>
      </w:r>
    </w:p>
    <w:p w14:paraId="0D8190C9" w14:textId="3DA1D3ED" w:rsidR="00122461" w:rsidRPr="00C82CB6" w:rsidRDefault="00122461" w:rsidP="00B73E47">
      <w:pPr>
        <w:pStyle w:val="Nivel2"/>
      </w:pPr>
      <w:r w:rsidRPr="00C82CB6">
        <w:t>O descumprimento da Ata de Registro de Preços ensejará aplicaçã</w:t>
      </w:r>
      <w:r w:rsidR="0090714C">
        <w:t xml:space="preserve">o das penalidades estabelecidas </w:t>
      </w:r>
      <w:r w:rsidR="00954341" w:rsidRPr="0090714C">
        <w:rPr>
          <w:color w:val="000000" w:themeColor="text1"/>
        </w:rPr>
        <w:t>no aviso de contratação direta</w:t>
      </w:r>
      <w:r w:rsidRPr="0090714C">
        <w:rPr>
          <w:color w:val="000000" w:themeColor="text1"/>
        </w:rPr>
        <w:t>.</w:t>
      </w:r>
    </w:p>
    <w:p w14:paraId="5307FC3C" w14:textId="3BABEBC8" w:rsidR="001F6040" w:rsidRPr="009D6CCC" w:rsidRDefault="001F6040" w:rsidP="009D6CCC">
      <w:pPr>
        <w:pStyle w:val="Nvel3"/>
      </w:pPr>
      <w:r w:rsidRPr="009D6CCC">
        <w:t xml:space="preserve">As sanções também se aplicam aos integrantes do cadastro de reserva </w:t>
      </w:r>
      <w:r w:rsidR="00F014F0" w:rsidRPr="009D6CCC">
        <w:t>no</w:t>
      </w:r>
      <w:r w:rsidRPr="009D6CCC">
        <w:t xml:space="preserve"> registro de preços que, convocados, não honrarem o compromisso assumido injustificadamente</w:t>
      </w:r>
      <w:r w:rsidR="00382C74" w:rsidRPr="009D6CCC">
        <w:t xml:space="preserve"> após terem assinado a ata</w:t>
      </w:r>
      <w:r w:rsidRPr="009D6CCC">
        <w:t xml:space="preserve">. </w:t>
      </w:r>
    </w:p>
    <w:p w14:paraId="3E9C1948" w14:textId="7C353E86" w:rsidR="00122461" w:rsidRPr="00C82CB6" w:rsidRDefault="00122461" w:rsidP="00B73E47">
      <w:pPr>
        <w:pStyle w:val="Nivel2"/>
      </w:pPr>
      <w:r w:rsidRPr="00C82CB6">
        <w:t>É da competência do gerenciador a aplicação das penalidades decorrentes do descumprimento do pactuado nesta ata de registro de preço</w:t>
      </w:r>
      <w:r w:rsidR="003E4109" w:rsidRPr="00C82CB6">
        <w:t xml:space="preserve"> (art. 7º</w:t>
      </w:r>
      <w:r w:rsidR="00D82B47" w:rsidRPr="00C82CB6">
        <w:t>, inc. XIV</w:t>
      </w:r>
      <w:r w:rsidR="00C44D47" w:rsidRPr="00C82CB6">
        <w:t>,</w:t>
      </w:r>
      <w:r w:rsidR="003E4109" w:rsidRPr="00C82CB6">
        <w:t xml:space="preserve"> do Decreto nº </w:t>
      </w:r>
      <w:r w:rsidR="00C44D47" w:rsidRPr="00C82CB6">
        <w:t xml:space="preserve">11.462, de </w:t>
      </w:r>
      <w:r w:rsidR="003E4109" w:rsidRPr="00C82CB6">
        <w:t>2023)</w:t>
      </w:r>
      <w:r w:rsidRPr="00C82CB6">
        <w:t>, exceto nas hipóteses em que o descumprimento disser respeito às contratações dos órgãos</w:t>
      </w:r>
      <w:r w:rsidR="009B6143" w:rsidRPr="00C82CB6">
        <w:t xml:space="preserve"> </w:t>
      </w:r>
      <w:r w:rsidR="009B6143" w:rsidRPr="007B2846">
        <w:t>ou entidade</w:t>
      </w:r>
      <w:r w:rsidRPr="00C82CB6">
        <w:t xml:space="preserve"> participante, caso no qual caberá ao respectivo órgão participante a aplicação da penalidade (art. </w:t>
      </w:r>
      <w:r w:rsidR="003E4109" w:rsidRPr="00C82CB6">
        <w:t>8</w:t>
      </w:r>
      <w:r w:rsidRPr="00C82CB6">
        <w:t xml:space="preserve">º, </w:t>
      </w:r>
      <w:r w:rsidR="00EF3DA5" w:rsidRPr="00C82CB6">
        <w:t xml:space="preserve">inc. </w:t>
      </w:r>
      <w:r w:rsidR="003E4109" w:rsidRPr="00C82CB6">
        <w:t>IX</w:t>
      </w:r>
      <w:r w:rsidRPr="00C82CB6">
        <w:t xml:space="preserve">, do Decreto nº </w:t>
      </w:r>
      <w:r w:rsidR="00391422" w:rsidRPr="00C82CB6">
        <w:t xml:space="preserve">11.462, de </w:t>
      </w:r>
      <w:r w:rsidR="003E4109" w:rsidRPr="00C82CB6">
        <w:t>2023</w:t>
      </w:r>
      <w:r w:rsidRPr="00C82CB6">
        <w:t>).</w:t>
      </w:r>
    </w:p>
    <w:p w14:paraId="0582A3B8" w14:textId="55AB872D" w:rsidR="00122461" w:rsidRPr="005F295F" w:rsidRDefault="00122461" w:rsidP="00B73E47">
      <w:pPr>
        <w:pStyle w:val="Nivel2"/>
      </w:pPr>
      <w:r w:rsidRPr="00C82CB6">
        <w:t>O órgão</w:t>
      </w:r>
      <w:r w:rsidR="009B6143" w:rsidRPr="00C82CB6">
        <w:t xml:space="preserve"> </w:t>
      </w:r>
      <w:r w:rsidR="009B6143" w:rsidRPr="007B2846">
        <w:t>ou entidade</w:t>
      </w:r>
      <w:r w:rsidRPr="00C82CB6">
        <w:t xml:space="preserve"> participante deverá comunicar ao órgão gerenciador qualquer das ocorrências previstas no </w:t>
      </w:r>
      <w:r w:rsidR="003E4109" w:rsidRPr="00C82CB6">
        <w:t xml:space="preserve">item </w:t>
      </w:r>
      <w:r w:rsidR="006E1828" w:rsidRPr="00C82CB6">
        <w:t>9</w:t>
      </w:r>
      <w:r w:rsidR="003E4109" w:rsidRPr="00C82CB6">
        <w:t>.1</w:t>
      </w:r>
      <w:r w:rsidRPr="00C82CB6">
        <w:t>, dada</w:t>
      </w:r>
      <w:r w:rsidRPr="005F295F">
        <w:t xml:space="preserve"> a necessidade de instauração de procedimento para cancelamento do registro do fornecedor.</w:t>
      </w:r>
    </w:p>
    <w:p w14:paraId="019E62B8" w14:textId="77777777" w:rsidR="00CB46FC" w:rsidRPr="005F295F" w:rsidRDefault="00CB46FC" w:rsidP="00636001">
      <w:pPr>
        <w:pStyle w:val="Nivel01"/>
      </w:pPr>
      <w:r w:rsidRPr="005F295F">
        <w:t>CONDIÇÕES GERAIS</w:t>
      </w:r>
    </w:p>
    <w:p w14:paraId="019E62B9" w14:textId="7520E8F1" w:rsidR="00C5111B" w:rsidRPr="00C82CB6" w:rsidRDefault="00CB46FC" w:rsidP="00B73E47">
      <w:pPr>
        <w:pStyle w:val="Nivel2"/>
      </w:pPr>
      <w:r w:rsidRPr="00C82CB6">
        <w:t>As condições gerais d</w:t>
      </w:r>
      <w:r w:rsidR="004E56C4" w:rsidRPr="00C82CB6">
        <w:t>e execução do objeto</w:t>
      </w:r>
      <w:r w:rsidRPr="00C82CB6">
        <w:t>, tais como os prazos para entrega e recebimento, as obrigações da Administração e do fornecedor registrado, penalidades e demais condições do ajuste, encontram-se definidos no Termo de Referência</w:t>
      </w:r>
      <w:r w:rsidR="003A7990" w:rsidRPr="00C82CB6">
        <w:t xml:space="preserve">, ANEXO </w:t>
      </w:r>
      <w:r w:rsidR="0090714C" w:rsidRPr="00D928E3">
        <w:rPr>
          <w:color w:val="000000" w:themeColor="text1"/>
        </w:rPr>
        <w:t xml:space="preserve">ao </w:t>
      </w:r>
      <w:r w:rsidR="009B6143" w:rsidRPr="00D928E3">
        <w:rPr>
          <w:color w:val="000000" w:themeColor="text1"/>
        </w:rPr>
        <w:t>AVISO DE CONTRATAÇÃO DIRETA</w:t>
      </w:r>
      <w:r w:rsidRPr="00D928E3">
        <w:rPr>
          <w:color w:val="000000" w:themeColor="text1"/>
        </w:rPr>
        <w:t>.</w:t>
      </w:r>
    </w:p>
    <w:p w14:paraId="019E62BE" w14:textId="51C8FF3B" w:rsidR="00CB46FC" w:rsidRPr="005F295F" w:rsidRDefault="00CB46FC" w:rsidP="00B73E47">
      <w:pPr>
        <w:widowControl w:val="0"/>
        <w:autoSpaceDE w:val="0"/>
        <w:autoSpaceDN w:val="0"/>
        <w:adjustRightInd w:val="0"/>
        <w:spacing w:before="120" w:after="120" w:line="276" w:lineRule="auto"/>
        <w:jc w:val="both"/>
        <w:rPr>
          <w:rFonts w:ascii="Arial" w:hAnsi="Arial" w:cs="Arial"/>
          <w:i/>
          <w:iCs/>
          <w:color w:val="FF0000"/>
          <w:sz w:val="20"/>
          <w:szCs w:val="20"/>
        </w:rPr>
      </w:pPr>
      <w:r w:rsidRPr="005F295F">
        <w:rPr>
          <w:rFonts w:ascii="Arial" w:hAnsi="Arial" w:cs="Arial"/>
          <w:sz w:val="20"/>
          <w:szCs w:val="20"/>
        </w:rPr>
        <w:t>Para firmeza e validade do pactuado, a presente Ata foi lavrada em</w:t>
      </w:r>
      <w:r w:rsidR="0090714C">
        <w:rPr>
          <w:rFonts w:ascii="Arial" w:hAnsi="Arial" w:cs="Arial"/>
          <w:sz w:val="20"/>
          <w:szCs w:val="20"/>
        </w:rPr>
        <w:t xml:space="preserve"> 2</w:t>
      </w:r>
      <w:r w:rsidRPr="005F295F">
        <w:rPr>
          <w:rFonts w:ascii="Arial" w:hAnsi="Arial" w:cs="Arial"/>
          <w:color w:val="FF0000"/>
          <w:sz w:val="20"/>
          <w:szCs w:val="20"/>
        </w:rPr>
        <w:t xml:space="preserve"> </w:t>
      </w:r>
      <w:r w:rsidR="0090714C">
        <w:rPr>
          <w:rFonts w:ascii="Arial" w:hAnsi="Arial" w:cs="Arial"/>
          <w:color w:val="FF0000"/>
          <w:sz w:val="20"/>
          <w:szCs w:val="20"/>
        </w:rPr>
        <w:t>(</w:t>
      </w:r>
      <w:r w:rsidR="0090714C">
        <w:rPr>
          <w:rFonts w:ascii="Arial" w:hAnsi="Arial" w:cs="Arial"/>
          <w:sz w:val="20"/>
          <w:szCs w:val="20"/>
        </w:rPr>
        <w:t>DUAS</w:t>
      </w:r>
      <w:r w:rsidRPr="005F295F">
        <w:rPr>
          <w:rFonts w:ascii="Arial" w:hAnsi="Arial" w:cs="Arial"/>
          <w:sz w:val="20"/>
          <w:szCs w:val="20"/>
        </w:rPr>
        <w:t>) vias de igual teor, que, depois de lida e achada em ordem, vai assinada pelas partes</w:t>
      </w:r>
      <w:r w:rsidR="0090714C">
        <w:rPr>
          <w:rFonts w:ascii="Arial" w:hAnsi="Arial" w:cs="Arial"/>
          <w:i/>
          <w:iCs/>
          <w:color w:val="FF0000"/>
          <w:sz w:val="20"/>
          <w:szCs w:val="20"/>
        </w:rPr>
        <w:t>.</w:t>
      </w:r>
      <w:r w:rsidRPr="005F295F">
        <w:rPr>
          <w:rFonts w:ascii="Arial" w:hAnsi="Arial" w:cs="Arial"/>
          <w:i/>
          <w:iCs/>
          <w:color w:val="FF0000"/>
          <w:sz w:val="20"/>
          <w:szCs w:val="20"/>
        </w:rPr>
        <w:t xml:space="preserve"> </w:t>
      </w:r>
    </w:p>
    <w:p w14:paraId="306EB73F" w14:textId="77777777" w:rsidR="00D928E3" w:rsidRDefault="00D928E3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sz w:val="20"/>
          <w:szCs w:val="20"/>
        </w:rPr>
      </w:pPr>
    </w:p>
    <w:p w14:paraId="019E62BF" w14:textId="4310CFAC" w:rsidR="00CB46FC" w:rsidRDefault="00D928E3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Brasília – DF, </w:t>
      </w:r>
      <w:r w:rsidR="00D74282">
        <w:rPr>
          <w:rFonts w:ascii="Arial" w:hAnsi="Arial" w:cs="Arial"/>
          <w:sz w:val="20"/>
          <w:szCs w:val="20"/>
        </w:rPr>
        <w:t>21</w:t>
      </w:r>
      <w:r>
        <w:rPr>
          <w:rFonts w:ascii="Arial" w:hAnsi="Arial" w:cs="Arial"/>
          <w:sz w:val="20"/>
          <w:szCs w:val="20"/>
        </w:rPr>
        <w:t xml:space="preserve"> de </w:t>
      </w:r>
      <w:r w:rsidR="00D74282">
        <w:rPr>
          <w:rFonts w:ascii="Arial" w:hAnsi="Arial" w:cs="Arial"/>
          <w:sz w:val="20"/>
          <w:szCs w:val="20"/>
        </w:rPr>
        <w:t>junho</w:t>
      </w:r>
      <w:r>
        <w:rPr>
          <w:rFonts w:ascii="Arial" w:hAnsi="Arial" w:cs="Arial"/>
          <w:sz w:val="20"/>
          <w:szCs w:val="20"/>
        </w:rPr>
        <w:t xml:space="preserve"> de 2024.</w:t>
      </w:r>
    </w:p>
    <w:p w14:paraId="7DD1F4A2" w14:textId="7AA2E129" w:rsidR="00D928E3" w:rsidRPr="005F295F" w:rsidRDefault="00D928E3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</w:t>
      </w:r>
    </w:p>
    <w:p w14:paraId="019E62C1" w14:textId="77777777" w:rsidR="002B3D1E" w:rsidRDefault="002B3D1E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sz w:val="20"/>
          <w:szCs w:val="20"/>
        </w:rPr>
      </w:pPr>
    </w:p>
    <w:p w14:paraId="68AD7381" w14:textId="77777777" w:rsidR="00D928E3" w:rsidRPr="00E215F7" w:rsidRDefault="00D928E3" w:rsidP="00D928E3">
      <w:pPr>
        <w:jc w:val="center"/>
        <w:rPr>
          <w:rFonts w:ascii="Arial" w:eastAsia="Arial" w:hAnsi="Arial" w:cs="Arial"/>
          <w:b/>
          <w:color w:val="000000" w:themeColor="text1"/>
          <w:sz w:val="22"/>
        </w:rPr>
      </w:pPr>
      <w:r w:rsidRPr="00E215F7">
        <w:rPr>
          <w:rFonts w:ascii="Arial" w:eastAsia="Arial" w:hAnsi="Arial" w:cs="Arial"/>
          <w:b/>
          <w:color w:val="000000" w:themeColor="text1"/>
          <w:sz w:val="22"/>
        </w:rPr>
        <w:t xml:space="preserve">ANDRÉ LUIS FRIGATO – </w:t>
      </w:r>
      <w:proofErr w:type="spellStart"/>
      <w:r w:rsidRPr="00E215F7">
        <w:rPr>
          <w:rFonts w:ascii="Arial" w:eastAsia="Arial" w:hAnsi="Arial" w:cs="Arial"/>
          <w:b/>
          <w:color w:val="000000" w:themeColor="text1"/>
          <w:sz w:val="22"/>
        </w:rPr>
        <w:t>Cel</w:t>
      </w:r>
      <w:proofErr w:type="spellEnd"/>
    </w:p>
    <w:p w14:paraId="61351C37" w14:textId="77777777" w:rsidR="00D928E3" w:rsidRPr="00E215F7" w:rsidRDefault="00D928E3" w:rsidP="00D928E3">
      <w:pPr>
        <w:jc w:val="center"/>
        <w:rPr>
          <w:rFonts w:ascii="Arial" w:eastAsia="Arial" w:hAnsi="Arial" w:cs="Arial"/>
          <w:color w:val="000000" w:themeColor="text1"/>
          <w:sz w:val="22"/>
        </w:rPr>
      </w:pPr>
      <w:r w:rsidRPr="00E215F7">
        <w:rPr>
          <w:rFonts w:ascii="Arial" w:eastAsia="Arial" w:hAnsi="Arial" w:cs="Arial"/>
          <w:color w:val="000000" w:themeColor="text1"/>
          <w:sz w:val="22"/>
        </w:rPr>
        <w:t>Ordenador de Despesas - Chefe do 11º Depósito de Suprimento</w:t>
      </w:r>
    </w:p>
    <w:p w14:paraId="2278B1DF" w14:textId="77777777" w:rsidR="00D928E3" w:rsidRPr="00E215F7" w:rsidRDefault="00D928E3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sz w:val="22"/>
        </w:rPr>
      </w:pPr>
    </w:p>
    <w:p w14:paraId="67605089" w14:textId="77777777" w:rsidR="007B3400" w:rsidRPr="00E215F7" w:rsidRDefault="007B3400" w:rsidP="00D4329D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color w:val="000000"/>
          <w:sz w:val="22"/>
        </w:rPr>
      </w:pPr>
    </w:p>
    <w:p w14:paraId="00D800D2" w14:textId="77777777" w:rsidR="00D928E3" w:rsidRPr="00E215F7" w:rsidRDefault="00D928E3" w:rsidP="00D928E3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b/>
          <w:color w:val="000000"/>
          <w:sz w:val="22"/>
        </w:rPr>
      </w:pPr>
    </w:p>
    <w:p w14:paraId="183887AA" w14:textId="1D053815" w:rsidR="00E215F7" w:rsidRPr="00E215F7" w:rsidRDefault="00E215F7" w:rsidP="00E215F7">
      <w:pPr>
        <w:widowControl w:val="0"/>
        <w:autoSpaceDE w:val="0"/>
        <w:autoSpaceDN w:val="0"/>
        <w:adjustRightInd w:val="0"/>
        <w:spacing w:line="360" w:lineRule="auto"/>
        <w:ind w:right="-30"/>
        <w:jc w:val="center"/>
        <w:rPr>
          <w:rFonts w:ascii="Arial" w:hAnsi="Arial" w:cs="Arial"/>
          <w:b/>
          <w:color w:val="000000"/>
          <w:sz w:val="22"/>
        </w:rPr>
      </w:pPr>
      <w:r w:rsidRPr="00E215F7">
        <w:rPr>
          <w:rFonts w:ascii="Arial" w:hAnsi="Arial" w:cs="Arial"/>
          <w:b/>
          <w:color w:val="000000"/>
          <w:sz w:val="22"/>
        </w:rPr>
        <w:t>NOME DO RESPONSÁVEL LEGAL</w:t>
      </w:r>
    </w:p>
    <w:sectPr w:rsidR="00E215F7" w:rsidRPr="00E215F7" w:rsidSect="00D928E3">
      <w:footerReference w:type="default" r:id="rId14"/>
      <w:pgSz w:w="11906" w:h="16838"/>
      <w:pgMar w:top="1418" w:right="1134" w:bottom="1418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1CF4EA" w14:textId="77777777" w:rsidR="00ED28A3" w:rsidRDefault="00ED28A3" w:rsidP="00BB5309">
      <w:r>
        <w:separator/>
      </w:r>
    </w:p>
  </w:endnote>
  <w:endnote w:type="continuationSeparator" w:id="0">
    <w:p w14:paraId="726B17F5" w14:textId="77777777" w:rsidR="00ED28A3" w:rsidRDefault="00ED28A3" w:rsidP="00BB5309">
      <w:r>
        <w:continuationSeparator/>
      </w:r>
    </w:p>
  </w:endnote>
  <w:endnote w:type="continuationNotice" w:id="1">
    <w:p w14:paraId="6A896624" w14:textId="77777777" w:rsidR="00ED28A3" w:rsidRDefault="00ED28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9E62C8" w14:textId="77777777" w:rsidR="00BB5309" w:rsidRPr="00B438A7" w:rsidRDefault="00BB5309" w:rsidP="00BB5309">
    <w:pPr>
      <w:pStyle w:val="Rodap"/>
      <w:rPr>
        <w:rFonts w:ascii="Times New Roman" w:hAnsi="Times New Roman" w:cs="Times New Roman"/>
      </w:rPr>
    </w:pPr>
    <w:r w:rsidRPr="00B438A7">
      <w:rPr>
        <w:rFonts w:ascii="Times New Roman" w:hAnsi="Times New Roman" w:cs="Times New Roman"/>
      </w:rPr>
      <w:t>____________________________________________________________________</w:t>
    </w:r>
  </w:p>
  <w:p w14:paraId="019E62C9" w14:textId="4643A263" w:rsidR="00BB5309" w:rsidRPr="007B2846" w:rsidRDefault="00F11497" w:rsidP="00BB5309">
    <w:pPr>
      <w:pStyle w:val="Rodap"/>
      <w:rPr>
        <w:rFonts w:ascii="Arial" w:hAnsi="Arial" w:cs="Arial"/>
        <w:sz w:val="12"/>
        <w:szCs w:val="12"/>
      </w:rPr>
    </w:pPr>
    <w:r w:rsidRPr="007B2846">
      <w:rPr>
        <w:rFonts w:ascii="Arial" w:hAnsi="Arial" w:cs="Arial"/>
        <w:sz w:val="12"/>
        <w:szCs w:val="12"/>
      </w:rPr>
      <w:t>Câmara</w:t>
    </w:r>
    <w:r w:rsidR="00BB5309" w:rsidRPr="007B2846">
      <w:rPr>
        <w:rFonts w:ascii="Arial" w:hAnsi="Arial" w:cs="Arial"/>
        <w:sz w:val="12"/>
        <w:szCs w:val="12"/>
      </w:rPr>
      <w:t xml:space="preserve"> </w:t>
    </w:r>
    <w:r w:rsidRPr="007B2846">
      <w:rPr>
        <w:rFonts w:ascii="Arial" w:hAnsi="Arial" w:cs="Arial"/>
        <w:sz w:val="12"/>
        <w:szCs w:val="12"/>
      </w:rPr>
      <w:t>Nacional</w:t>
    </w:r>
    <w:r w:rsidR="00BB5309" w:rsidRPr="007B2846">
      <w:rPr>
        <w:rFonts w:ascii="Arial" w:hAnsi="Arial" w:cs="Arial"/>
        <w:sz w:val="12"/>
        <w:szCs w:val="12"/>
      </w:rPr>
      <w:t xml:space="preserve"> de </w:t>
    </w:r>
    <w:r w:rsidR="005F295F" w:rsidRPr="007B2846">
      <w:rPr>
        <w:rFonts w:ascii="Arial" w:hAnsi="Arial" w:cs="Arial"/>
        <w:sz w:val="12"/>
        <w:szCs w:val="12"/>
      </w:rPr>
      <w:t>Modelos de Licitações e Contratos</w:t>
    </w:r>
    <w:r w:rsidR="00BB5309" w:rsidRPr="007B2846">
      <w:rPr>
        <w:rFonts w:ascii="Arial" w:hAnsi="Arial" w:cs="Arial"/>
        <w:sz w:val="12"/>
        <w:szCs w:val="12"/>
      </w:rPr>
      <w:t xml:space="preserve"> da Consultoria-Geral da União</w:t>
    </w:r>
  </w:p>
  <w:p w14:paraId="2FCF627D" w14:textId="77777777" w:rsidR="007B2846" w:rsidRPr="007B2846" w:rsidRDefault="007B2846" w:rsidP="007B2846">
    <w:pPr>
      <w:pStyle w:val="Rodap"/>
      <w:rPr>
        <w:rFonts w:ascii="Arial" w:hAnsi="Arial" w:cs="Arial"/>
        <w:sz w:val="12"/>
        <w:szCs w:val="12"/>
      </w:rPr>
    </w:pPr>
    <w:r w:rsidRPr="007B2846">
      <w:rPr>
        <w:rFonts w:ascii="Arial" w:hAnsi="Arial" w:cs="Arial"/>
        <w:sz w:val="12"/>
        <w:szCs w:val="12"/>
      </w:rPr>
      <w:t>Atualização: maio/2023</w:t>
    </w:r>
  </w:p>
  <w:p w14:paraId="56904A67" w14:textId="38574195" w:rsidR="007B2846" w:rsidRPr="007B2846" w:rsidRDefault="00BB5309" w:rsidP="007B2846">
    <w:pPr>
      <w:pStyle w:val="Rodap"/>
      <w:rPr>
        <w:rFonts w:ascii="Arial" w:hAnsi="Arial" w:cs="Arial"/>
        <w:sz w:val="12"/>
        <w:szCs w:val="12"/>
      </w:rPr>
    </w:pPr>
    <w:r w:rsidRPr="007B2846">
      <w:rPr>
        <w:rFonts w:ascii="Arial" w:hAnsi="Arial" w:cs="Arial"/>
        <w:sz w:val="12"/>
        <w:szCs w:val="12"/>
      </w:rPr>
      <w:t xml:space="preserve">Ata de Registro de Preços </w:t>
    </w:r>
    <w:r w:rsidR="00454D50" w:rsidRPr="007B2846">
      <w:rPr>
        <w:rFonts w:ascii="Arial" w:hAnsi="Arial" w:cs="Arial"/>
        <w:sz w:val="12"/>
        <w:szCs w:val="12"/>
      </w:rPr>
      <w:t>–</w:t>
    </w:r>
    <w:r w:rsidR="006C3A88" w:rsidRPr="007B2846">
      <w:rPr>
        <w:rFonts w:ascii="Arial" w:hAnsi="Arial" w:cs="Arial"/>
        <w:sz w:val="12"/>
        <w:szCs w:val="12"/>
      </w:rPr>
      <w:t xml:space="preserve"> </w:t>
    </w:r>
    <w:r w:rsidR="007B2846" w:rsidRPr="007B2846">
      <w:rPr>
        <w:rFonts w:ascii="Arial" w:hAnsi="Arial" w:cs="Arial"/>
        <w:sz w:val="12"/>
        <w:szCs w:val="12"/>
      </w:rPr>
      <w:t xml:space="preserve"> Lei nº 14.133, de 2021.</w:t>
    </w:r>
  </w:p>
  <w:p w14:paraId="6B55ACD2" w14:textId="2419BFF9" w:rsidR="007B2846" w:rsidRPr="007B2846" w:rsidRDefault="00D117B5" w:rsidP="007B2846">
    <w:pPr>
      <w:pStyle w:val="Rodap"/>
      <w:rPr>
        <w:rFonts w:ascii="Arial" w:hAnsi="Arial" w:cs="Arial"/>
        <w:sz w:val="12"/>
        <w:szCs w:val="12"/>
      </w:rPr>
    </w:pPr>
    <w:r>
      <w:rPr>
        <w:rFonts w:ascii="Arial" w:hAnsi="Arial" w:cs="Arial"/>
        <w:sz w:val="12"/>
        <w:szCs w:val="12"/>
      </w:rPr>
      <w:t xml:space="preserve">Aprovado </w:t>
    </w:r>
    <w:r w:rsidR="007B2846" w:rsidRPr="007B2846">
      <w:rPr>
        <w:rFonts w:ascii="Arial" w:hAnsi="Arial" w:cs="Arial"/>
        <w:sz w:val="12"/>
        <w:szCs w:val="12"/>
      </w:rPr>
      <w:t>pela Secretaria de Gestão e Inovação.</w:t>
    </w:r>
  </w:p>
  <w:p w14:paraId="50D3D446" w14:textId="77777777" w:rsidR="007B2846" w:rsidRPr="007B2846" w:rsidRDefault="007B2846" w:rsidP="007B2846">
    <w:pPr>
      <w:pStyle w:val="Rodap"/>
      <w:rPr>
        <w:rFonts w:ascii="Arial" w:hAnsi="Arial" w:cs="Arial"/>
        <w:sz w:val="12"/>
        <w:szCs w:val="12"/>
      </w:rPr>
    </w:pPr>
    <w:r w:rsidRPr="007B2846">
      <w:rPr>
        <w:rFonts w:ascii="Arial" w:hAnsi="Arial" w:cs="Arial"/>
        <w:sz w:val="12"/>
        <w:szCs w:val="12"/>
      </w:rPr>
      <w:t>Identidade visual pela Secretaria de Gestão e Inovação</w:t>
    </w:r>
  </w:p>
  <w:p w14:paraId="5A2630BA" w14:textId="55543A66" w:rsidR="007B2846" w:rsidRPr="007B2846" w:rsidRDefault="007B2846" w:rsidP="007B2846">
    <w:pPr>
      <w:pStyle w:val="Rodap"/>
      <w:rPr>
        <w:rFonts w:ascii="Arial" w:hAnsi="Arial"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F0E0D8" w14:textId="77777777" w:rsidR="00ED28A3" w:rsidRDefault="00ED28A3" w:rsidP="00BB5309">
      <w:r>
        <w:separator/>
      </w:r>
    </w:p>
  </w:footnote>
  <w:footnote w:type="continuationSeparator" w:id="0">
    <w:p w14:paraId="0ED7BD16" w14:textId="77777777" w:rsidR="00ED28A3" w:rsidRDefault="00ED28A3" w:rsidP="00BB5309">
      <w:r>
        <w:continuationSeparator/>
      </w:r>
    </w:p>
  </w:footnote>
  <w:footnote w:type="continuationNotice" w:id="1">
    <w:p w14:paraId="3FC36021" w14:textId="77777777" w:rsidR="00ED28A3" w:rsidRDefault="00ED28A3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BB805F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BE92B05"/>
    <w:multiLevelType w:val="hybridMultilevel"/>
    <w:tmpl w:val="F442113C"/>
    <w:lvl w:ilvl="0" w:tplc="665087FA">
      <w:start w:val="11"/>
      <w:numFmt w:val="decimal"/>
      <w:lvlText w:val="%1."/>
      <w:lvlJc w:val="left"/>
      <w:pPr>
        <w:ind w:left="8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24" w:hanging="360"/>
      </w:pPr>
    </w:lvl>
    <w:lvl w:ilvl="2" w:tplc="0416001B" w:tentative="1">
      <w:start w:val="1"/>
      <w:numFmt w:val="lowerRoman"/>
      <w:lvlText w:val="%3."/>
      <w:lvlJc w:val="right"/>
      <w:pPr>
        <w:ind w:left="2244" w:hanging="180"/>
      </w:pPr>
    </w:lvl>
    <w:lvl w:ilvl="3" w:tplc="0416000F" w:tentative="1">
      <w:start w:val="1"/>
      <w:numFmt w:val="decimal"/>
      <w:lvlText w:val="%4."/>
      <w:lvlJc w:val="left"/>
      <w:pPr>
        <w:ind w:left="2964" w:hanging="360"/>
      </w:pPr>
    </w:lvl>
    <w:lvl w:ilvl="4" w:tplc="04160019" w:tentative="1">
      <w:start w:val="1"/>
      <w:numFmt w:val="lowerLetter"/>
      <w:lvlText w:val="%5."/>
      <w:lvlJc w:val="left"/>
      <w:pPr>
        <w:ind w:left="3684" w:hanging="360"/>
      </w:pPr>
    </w:lvl>
    <w:lvl w:ilvl="5" w:tplc="0416001B" w:tentative="1">
      <w:start w:val="1"/>
      <w:numFmt w:val="lowerRoman"/>
      <w:lvlText w:val="%6."/>
      <w:lvlJc w:val="right"/>
      <w:pPr>
        <w:ind w:left="4404" w:hanging="180"/>
      </w:pPr>
    </w:lvl>
    <w:lvl w:ilvl="6" w:tplc="0416000F" w:tentative="1">
      <w:start w:val="1"/>
      <w:numFmt w:val="decimal"/>
      <w:lvlText w:val="%7."/>
      <w:lvlJc w:val="left"/>
      <w:pPr>
        <w:ind w:left="5124" w:hanging="360"/>
      </w:pPr>
    </w:lvl>
    <w:lvl w:ilvl="7" w:tplc="04160019" w:tentative="1">
      <w:start w:val="1"/>
      <w:numFmt w:val="lowerLetter"/>
      <w:lvlText w:val="%8."/>
      <w:lvlJc w:val="left"/>
      <w:pPr>
        <w:ind w:left="5844" w:hanging="360"/>
      </w:pPr>
    </w:lvl>
    <w:lvl w:ilvl="8" w:tplc="0416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2">
    <w:nsid w:val="11983857"/>
    <w:multiLevelType w:val="multilevel"/>
    <w:tmpl w:val="2D78CB04"/>
    <w:lvl w:ilvl="0">
      <w:start w:val="1"/>
      <w:numFmt w:val="decimal"/>
      <w:pStyle w:val="Nivel01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pStyle w:val="Nivel2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pStyle w:val="Nvel3-R"/>
      <w:lvlText w:val="%1.%2.%3."/>
      <w:lvlJc w:val="left"/>
      <w:pPr>
        <w:ind w:left="1497" w:hanging="504"/>
      </w:pPr>
    </w:lvl>
    <w:lvl w:ilvl="3">
      <w:start w:val="1"/>
      <w:numFmt w:val="decimal"/>
      <w:pStyle w:val="Nvel4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D5C100D"/>
    <w:multiLevelType w:val="multilevel"/>
    <w:tmpl w:val="1F403BF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i w:val="0"/>
        <w:strike w:val="0"/>
        <w:dstrike w:val="0"/>
        <w:color w:val="auto"/>
        <w:sz w:val="20"/>
        <w:szCs w:val="20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ascii="Arial" w:hAnsi="Arial" w:cs="Arial" w:hint="default"/>
        <w:b w:val="0"/>
        <w:i w:val="0"/>
        <w:strike w:val="0"/>
        <w:dstrike w:val="0"/>
        <w:color w:val="auto"/>
        <w:sz w:val="20"/>
        <w:szCs w:val="20"/>
        <w:u w:val="none"/>
        <w:effect w:val="none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10D22FD"/>
    <w:multiLevelType w:val="multilevel"/>
    <w:tmpl w:val="FCE8DCD0"/>
    <w:lvl w:ilvl="0">
      <w:start w:val="4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5" w:hanging="444"/>
      </w:pPr>
      <w:rPr>
        <w:rFonts w:hint="default"/>
        <w:i w:val="0"/>
        <w:iCs/>
        <w:color w:val="auto"/>
      </w:rPr>
    </w:lvl>
    <w:lvl w:ilvl="2">
      <w:start w:val="3"/>
      <w:numFmt w:val="decimal"/>
      <w:lvlText w:val="%1.%2.%3"/>
      <w:lvlJc w:val="left"/>
      <w:pPr>
        <w:ind w:left="2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4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2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28" w:hanging="1800"/>
      </w:pPr>
      <w:rPr>
        <w:rFonts w:hint="default"/>
      </w:rPr>
    </w:lvl>
  </w:abstractNum>
  <w:abstractNum w:abstractNumId="5">
    <w:nsid w:val="67254BD5"/>
    <w:multiLevelType w:val="hybridMultilevel"/>
    <w:tmpl w:val="642EC646"/>
    <w:lvl w:ilvl="0" w:tplc="0416000F">
      <w:start w:val="7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151B52"/>
    <w:multiLevelType w:val="multilevel"/>
    <w:tmpl w:val="7E5A9EF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1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5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52" w:hanging="1800"/>
      </w:pPr>
      <w:rPr>
        <w:rFonts w:hint="default"/>
      </w:rPr>
    </w:lvl>
  </w:abstractNum>
  <w:abstractNum w:abstractNumId="7">
    <w:nsid w:val="7DE51E98"/>
    <w:multiLevelType w:val="multilevel"/>
    <w:tmpl w:val="84FC241A"/>
    <w:lvl w:ilvl="0">
      <w:start w:val="6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2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7"/>
  </w:num>
  <w:num w:numId="7">
    <w:abstractNumId w:val="4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04ADD"/>
    <w:rsid w:val="0000620C"/>
    <w:rsid w:val="00006241"/>
    <w:rsid w:val="0001166A"/>
    <w:rsid w:val="00015512"/>
    <w:rsid w:val="00017BC2"/>
    <w:rsid w:val="0002269E"/>
    <w:rsid w:val="000439CC"/>
    <w:rsid w:val="0004488F"/>
    <w:rsid w:val="0005488C"/>
    <w:rsid w:val="000558FE"/>
    <w:rsid w:val="0006159B"/>
    <w:rsid w:val="00063172"/>
    <w:rsid w:val="00066588"/>
    <w:rsid w:val="00071D2C"/>
    <w:rsid w:val="0007424F"/>
    <w:rsid w:val="000814F3"/>
    <w:rsid w:val="00081CA0"/>
    <w:rsid w:val="00084F9F"/>
    <w:rsid w:val="00091113"/>
    <w:rsid w:val="0009741C"/>
    <w:rsid w:val="000A4CF7"/>
    <w:rsid w:val="000A5F80"/>
    <w:rsid w:val="000A6B33"/>
    <w:rsid w:val="000B1AEC"/>
    <w:rsid w:val="000B1E01"/>
    <w:rsid w:val="000B2C68"/>
    <w:rsid w:val="000B2EED"/>
    <w:rsid w:val="000B5FE7"/>
    <w:rsid w:val="000B7011"/>
    <w:rsid w:val="000C62A3"/>
    <w:rsid w:val="000D4F5C"/>
    <w:rsid w:val="000E2D96"/>
    <w:rsid w:val="000E53DF"/>
    <w:rsid w:val="000E55D0"/>
    <w:rsid w:val="000F1396"/>
    <w:rsid w:val="000F3685"/>
    <w:rsid w:val="000F4F59"/>
    <w:rsid w:val="0011246B"/>
    <w:rsid w:val="00113AE6"/>
    <w:rsid w:val="0011746B"/>
    <w:rsid w:val="00122461"/>
    <w:rsid w:val="00124FE3"/>
    <w:rsid w:val="001256C2"/>
    <w:rsid w:val="001262A7"/>
    <w:rsid w:val="001335C3"/>
    <w:rsid w:val="00133C51"/>
    <w:rsid w:val="00145619"/>
    <w:rsid w:val="0014613C"/>
    <w:rsid w:val="00146838"/>
    <w:rsid w:val="001551BF"/>
    <w:rsid w:val="00171379"/>
    <w:rsid w:val="00175D81"/>
    <w:rsid w:val="001770D2"/>
    <w:rsid w:val="00184497"/>
    <w:rsid w:val="001A4570"/>
    <w:rsid w:val="001B668B"/>
    <w:rsid w:val="001B7999"/>
    <w:rsid w:val="001D6851"/>
    <w:rsid w:val="001D6F7A"/>
    <w:rsid w:val="001E0C73"/>
    <w:rsid w:val="001E0D7C"/>
    <w:rsid w:val="001E6EEF"/>
    <w:rsid w:val="001F52A4"/>
    <w:rsid w:val="001F5E08"/>
    <w:rsid w:val="001F6040"/>
    <w:rsid w:val="001F7C3E"/>
    <w:rsid w:val="002038C8"/>
    <w:rsid w:val="00210AA6"/>
    <w:rsid w:val="002220F5"/>
    <w:rsid w:val="00227D9C"/>
    <w:rsid w:val="00246906"/>
    <w:rsid w:val="00250091"/>
    <w:rsid w:val="00253324"/>
    <w:rsid w:val="00260A13"/>
    <w:rsid w:val="00277151"/>
    <w:rsid w:val="002863E9"/>
    <w:rsid w:val="00295333"/>
    <w:rsid w:val="00295F12"/>
    <w:rsid w:val="00297FB8"/>
    <w:rsid w:val="002A0CD0"/>
    <w:rsid w:val="002A3BFA"/>
    <w:rsid w:val="002A6165"/>
    <w:rsid w:val="002B17AD"/>
    <w:rsid w:val="002B3CC9"/>
    <w:rsid w:val="002B3D1E"/>
    <w:rsid w:val="002B4BC4"/>
    <w:rsid w:val="002B66DE"/>
    <w:rsid w:val="002B6B17"/>
    <w:rsid w:val="002B7483"/>
    <w:rsid w:val="002C0964"/>
    <w:rsid w:val="002C26A9"/>
    <w:rsid w:val="002E2355"/>
    <w:rsid w:val="002E77E2"/>
    <w:rsid w:val="002F3DD6"/>
    <w:rsid w:val="002F4C05"/>
    <w:rsid w:val="002F5867"/>
    <w:rsid w:val="00310A99"/>
    <w:rsid w:val="00314D1D"/>
    <w:rsid w:val="00315BFD"/>
    <w:rsid w:val="00315FF7"/>
    <w:rsid w:val="00321B61"/>
    <w:rsid w:val="003240BD"/>
    <w:rsid w:val="00327A25"/>
    <w:rsid w:val="00346A9C"/>
    <w:rsid w:val="0038010D"/>
    <w:rsid w:val="00382C74"/>
    <w:rsid w:val="0038668D"/>
    <w:rsid w:val="00391422"/>
    <w:rsid w:val="00394561"/>
    <w:rsid w:val="00394E5B"/>
    <w:rsid w:val="003957E0"/>
    <w:rsid w:val="003A753F"/>
    <w:rsid w:val="003A7990"/>
    <w:rsid w:val="003B0C10"/>
    <w:rsid w:val="003B206A"/>
    <w:rsid w:val="003C1C28"/>
    <w:rsid w:val="003C22A8"/>
    <w:rsid w:val="003C2835"/>
    <w:rsid w:val="003C4966"/>
    <w:rsid w:val="003C49EC"/>
    <w:rsid w:val="003D0548"/>
    <w:rsid w:val="003D0779"/>
    <w:rsid w:val="003D0F2F"/>
    <w:rsid w:val="003D16C1"/>
    <w:rsid w:val="003D6F7D"/>
    <w:rsid w:val="003D7429"/>
    <w:rsid w:val="003E3F0B"/>
    <w:rsid w:val="003E4109"/>
    <w:rsid w:val="003E7EC4"/>
    <w:rsid w:val="003F48DF"/>
    <w:rsid w:val="003F6E02"/>
    <w:rsid w:val="004104C2"/>
    <w:rsid w:val="00410950"/>
    <w:rsid w:val="00414DE2"/>
    <w:rsid w:val="0042684A"/>
    <w:rsid w:val="00433744"/>
    <w:rsid w:val="004405E7"/>
    <w:rsid w:val="00454D50"/>
    <w:rsid w:val="00462922"/>
    <w:rsid w:val="0047752E"/>
    <w:rsid w:val="0048050E"/>
    <w:rsid w:val="004811E3"/>
    <w:rsid w:val="00484F4D"/>
    <w:rsid w:val="00490D27"/>
    <w:rsid w:val="00497049"/>
    <w:rsid w:val="004A1D37"/>
    <w:rsid w:val="004A391F"/>
    <w:rsid w:val="004A5577"/>
    <w:rsid w:val="004A5D41"/>
    <w:rsid w:val="004B3ABF"/>
    <w:rsid w:val="004B54E5"/>
    <w:rsid w:val="004B7789"/>
    <w:rsid w:val="004C14E4"/>
    <w:rsid w:val="004D0365"/>
    <w:rsid w:val="004E1B1F"/>
    <w:rsid w:val="004E29D0"/>
    <w:rsid w:val="004E56C4"/>
    <w:rsid w:val="004F4C4E"/>
    <w:rsid w:val="004F5350"/>
    <w:rsid w:val="00501D89"/>
    <w:rsid w:val="00502ACD"/>
    <w:rsid w:val="00506231"/>
    <w:rsid w:val="00506BFD"/>
    <w:rsid w:val="005113BF"/>
    <w:rsid w:val="00511ED6"/>
    <w:rsid w:val="00520E7A"/>
    <w:rsid w:val="005460E6"/>
    <w:rsid w:val="00546C1C"/>
    <w:rsid w:val="00546FAA"/>
    <w:rsid w:val="00547AF7"/>
    <w:rsid w:val="00562578"/>
    <w:rsid w:val="00564517"/>
    <w:rsid w:val="00575470"/>
    <w:rsid w:val="005803CB"/>
    <w:rsid w:val="00586901"/>
    <w:rsid w:val="00590DA7"/>
    <w:rsid w:val="0059391C"/>
    <w:rsid w:val="005A6E38"/>
    <w:rsid w:val="005B2F3B"/>
    <w:rsid w:val="005C11E8"/>
    <w:rsid w:val="005C3C43"/>
    <w:rsid w:val="005C526F"/>
    <w:rsid w:val="005F295F"/>
    <w:rsid w:val="005F6486"/>
    <w:rsid w:val="0060348D"/>
    <w:rsid w:val="00603634"/>
    <w:rsid w:val="00605B9F"/>
    <w:rsid w:val="006063A3"/>
    <w:rsid w:val="0062258C"/>
    <w:rsid w:val="0062376C"/>
    <w:rsid w:val="00624537"/>
    <w:rsid w:val="00630A10"/>
    <w:rsid w:val="00631E43"/>
    <w:rsid w:val="00632B8C"/>
    <w:rsid w:val="00636001"/>
    <w:rsid w:val="006362AE"/>
    <w:rsid w:val="006415B5"/>
    <w:rsid w:val="00641AEE"/>
    <w:rsid w:val="00646738"/>
    <w:rsid w:val="006468EA"/>
    <w:rsid w:val="00657E73"/>
    <w:rsid w:val="006610CA"/>
    <w:rsid w:val="006612B2"/>
    <w:rsid w:val="0066278D"/>
    <w:rsid w:val="00666393"/>
    <w:rsid w:val="00666FEB"/>
    <w:rsid w:val="0066751B"/>
    <w:rsid w:val="00673105"/>
    <w:rsid w:val="00674838"/>
    <w:rsid w:val="00675F59"/>
    <w:rsid w:val="0068120E"/>
    <w:rsid w:val="00681E19"/>
    <w:rsid w:val="0069006D"/>
    <w:rsid w:val="00695BA0"/>
    <w:rsid w:val="006A5244"/>
    <w:rsid w:val="006A7A1A"/>
    <w:rsid w:val="006C3A88"/>
    <w:rsid w:val="006C42DC"/>
    <w:rsid w:val="006D2937"/>
    <w:rsid w:val="006D4D8C"/>
    <w:rsid w:val="006D4E31"/>
    <w:rsid w:val="006E1828"/>
    <w:rsid w:val="006F4AD1"/>
    <w:rsid w:val="006F5010"/>
    <w:rsid w:val="00700A54"/>
    <w:rsid w:val="00703FD0"/>
    <w:rsid w:val="0071081A"/>
    <w:rsid w:val="00716FC7"/>
    <w:rsid w:val="0072377B"/>
    <w:rsid w:val="00731D8E"/>
    <w:rsid w:val="00733E8B"/>
    <w:rsid w:val="00734ADF"/>
    <w:rsid w:val="00736DA7"/>
    <w:rsid w:val="0075324E"/>
    <w:rsid w:val="0075420C"/>
    <w:rsid w:val="0077015C"/>
    <w:rsid w:val="00784E3B"/>
    <w:rsid w:val="007925FC"/>
    <w:rsid w:val="007A4966"/>
    <w:rsid w:val="007B150D"/>
    <w:rsid w:val="007B2846"/>
    <w:rsid w:val="007B3400"/>
    <w:rsid w:val="007B3995"/>
    <w:rsid w:val="007B596E"/>
    <w:rsid w:val="007C2805"/>
    <w:rsid w:val="007C6563"/>
    <w:rsid w:val="007C6E51"/>
    <w:rsid w:val="007D4B25"/>
    <w:rsid w:val="007E381F"/>
    <w:rsid w:val="007F633D"/>
    <w:rsid w:val="00801DAC"/>
    <w:rsid w:val="00802289"/>
    <w:rsid w:val="008043C4"/>
    <w:rsid w:val="0081037F"/>
    <w:rsid w:val="00811D42"/>
    <w:rsid w:val="0081278D"/>
    <w:rsid w:val="00815EE5"/>
    <w:rsid w:val="008166F1"/>
    <w:rsid w:val="00821F71"/>
    <w:rsid w:val="00822079"/>
    <w:rsid w:val="00825FDD"/>
    <w:rsid w:val="00833C36"/>
    <w:rsid w:val="00834DD2"/>
    <w:rsid w:val="0084417D"/>
    <w:rsid w:val="00851AEB"/>
    <w:rsid w:val="00866CC7"/>
    <w:rsid w:val="00870788"/>
    <w:rsid w:val="00870EBB"/>
    <w:rsid w:val="00882690"/>
    <w:rsid w:val="00884A85"/>
    <w:rsid w:val="00890185"/>
    <w:rsid w:val="00890709"/>
    <w:rsid w:val="00893488"/>
    <w:rsid w:val="00893D82"/>
    <w:rsid w:val="00894D94"/>
    <w:rsid w:val="00897794"/>
    <w:rsid w:val="008A077D"/>
    <w:rsid w:val="008C0DC1"/>
    <w:rsid w:val="008C1702"/>
    <w:rsid w:val="008C274B"/>
    <w:rsid w:val="008D1157"/>
    <w:rsid w:val="008D257D"/>
    <w:rsid w:val="008E1884"/>
    <w:rsid w:val="008E440E"/>
    <w:rsid w:val="008F4FF3"/>
    <w:rsid w:val="008F6BA6"/>
    <w:rsid w:val="0090157C"/>
    <w:rsid w:val="0090714C"/>
    <w:rsid w:val="00907E5C"/>
    <w:rsid w:val="00910DBE"/>
    <w:rsid w:val="00922EEE"/>
    <w:rsid w:val="00925FB8"/>
    <w:rsid w:val="00931989"/>
    <w:rsid w:val="0094339A"/>
    <w:rsid w:val="00943891"/>
    <w:rsid w:val="009538D2"/>
    <w:rsid w:val="00954341"/>
    <w:rsid w:val="0095745C"/>
    <w:rsid w:val="0096123D"/>
    <w:rsid w:val="009706ED"/>
    <w:rsid w:val="0097155D"/>
    <w:rsid w:val="00972386"/>
    <w:rsid w:val="0097278B"/>
    <w:rsid w:val="009752D5"/>
    <w:rsid w:val="00976D88"/>
    <w:rsid w:val="009773EA"/>
    <w:rsid w:val="00982132"/>
    <w:rsid w:val="009832AD"/>
    <w:rsid w:val="0098354B"/>
    <w:rsid w:val="0099111B"/>
    <w:rsid w:val="00992BB5"/>
    <w:rsid w:val="00995EE3"/>
    <w:rsid w:val="009B6143"/>
    <w:rsid w:val="009C5E2C"/>
    <w:rsid w:val="009C76A5"/>
    <w:rsid w:val="009C7812"/>
    <w:rsid w:val="009D3DB6"/>
    <w:rsid w:val="009D6CCC"/>
    <w:rsid w:val="009E0C3C"/>
    <w:rsid w:val="009E4099"/>
    <w:rsid w:val="009E58D2"/>
    <w:rsid w:val="009F0D53"/>
    <w:rsid w:val="009F34AB"/>
    <w:rsid w:val="009F527E"/>
    <w:rsid w:val="00A1191B"/>
    <w:rsid w:val="00A13386"/>
    <w:rsid w:val="00A2090C"/>
    <w:rsid w:val="00A241EC"/>
    <w:rsid w:val="00A25880"/>
    <w:rsid w:val="00A25D1D"/>
    <w:rsid w:val="00A31D23"/>
    <w:rsid w:val="00A43047"/>
    <w:rsid w:val="00A45D50"/>
    <w:rsid w:val="00A5121D"/>
    <w:rsid w:val="00A527BD"/>
    <w:rsid w:val="00A55054"/>
    <w:rsid w:val="00A57128"/>
    <w:rsid w:val="00A57D0E"/>
    <w:rsid w:val="00A70AA5"/>
    <w:rsid w:val="00A77E87"/>
    <w:rsid w:val="00A84930"/>
    <w:rsid w:val="00A907B5"/>
    <w:rsid w:val="00A97871"/>
    <w:rsid w:val="00A97F9D"/>
    <w:rsid w:val="00AA1D45"/>
    <w:rsid w:val="00AA3CAB"/>
    <w:rsid w:val="00AA4D59"/>
    <w:rsid w:val="00AB0846"/>
    <w:rsid w:val="00AD1FC3"/>
    <w:rsid w:val="00AD2325"/>
    <w:rsid w:val="00AE076C"/>
    <w:rsid w:val="00AF2BFF"/>
    <w:rsid w:val="00B05AF8"/>
    <w:rsid w:val="00B064D8"/>
    <w:rsid w:val="00B0678A"/>
    <w:rsid w:val="00B10156"/>
    <w:rsid w:val="00B15B12"/>
    <w:rsid w:val="00B16A5B"/>
    <w:rsid w:val="00B16E35"/>
    <w:rsid w:val="00B234D0"/>
    <w:rsid w:val="00B337B5"/>
    <w:rsid w:val="00B35C29"/>
    <w:rsid w:val="00B438A7"/>
    <w:rsid w:val="00B4636C"/>
    <w:rsid w:val="00B46698"/>
    <w:rsid w:val="00B510C6"/>
    <w:rsid w:val="00B5540B"/>
    <w:rsid w:val="00B63412"/>
    <w:rsid w:val="00B63622"/>
    <w:rsid w:val="00B65030"/>
    <w:rsid w:val="00B7252A"/>
    <w:rsid w:val="00B73903"/>
    <w:rsid w:val="00B73D61"/>
    <w:rsid w:val="00B73E47"/>
    <w:rsid w:val="00B829AB"/>
    <w:rsid w:val="00B85E10"/>
    <w:rsid w:val="00B86157"/>
    <w:rsid w:val="00B865F5"/>
    <w:rsid w:val="00B92BCC"/>
    <w:rsid w:val="00B94E10"/>
    <w:rsid w:val="00BB5309"/>
    <w:rsid w:val="00BB7895"/>
    <w:rsid w:val="00BC690B"/>
    <w:rsid w:val="00BC6F6E"/>
    <w:rsid w:val="00BE0ED4"/>
    <w:rsid w:val="00BE3CEE"/>
    <w:rsid w:val="00BE5F80"/>
    <w:rsid w:val="00BE6356"/>
    <w:rsid w:val="00BE6EA8"/>
    <w:rsid w:val="00BF323F"/>
    <w:rsid w:val="00BF48C7"/>
    <w:rsid w:val="00C017AF"/>
    <w:rsid w:val="00C05076"/>
    <w:rsid w:val="00C07B9D"/>
    <w:rsid w:val="00C1232D"/>
    <w:rsid w:val="00C12E5F"/>
    <w:rsid w:val="00C14768"/>
    <w:rsid w:val="00C159F6"/>
    <w:rsid w:val="00C44D47"/>
    <w:rsid w:val="00C47DB0"/>
    <w:rsid w:val="00C507A4"/>
    <w:rsid w:val="00C5111B"/>
    <w:rsid w:val="00C56ABC"/>
    <w:rsid w:val="00C63E3D"/>
    <w:rsid w:val="00C65004"/>
    <w:rsid w:val="00C74737"/>
    <w:rsid w:val="00C7618D"/>
    <w:rsid w:val="00C7693F"/>
    <w:rsid w:val="00C82CB6"/>
    <w:rsid w:val="00C83422"/>
    <w:rsid w:val="00C86CD7"/>
    <w:rsid w:val="00C949D9"/>
    <w:rsid w:val="00C97B29"/>
    <w:rsid w:val="00CB3602"/>
    <w:rsid w:val="00CB3B1F"/>
    <w:rsid w:val="00CB46FC"/>
    <w:rsid w:val="00CB63DE"/>
    <w:rsid w:val="00CC6D67"/>
    <w:rsid w:val="00CC6EE8"/>
    <w:rsid w:val="00CF4619"/>
    <w:rsid w:val="00D00F43"/>
    <w:rsid w:val="00D022C3"/>
    <w:rsid w:val="00D10B9F"/>
    <w:rsid w:val="00D11476"/>
    <w:rsid w:val="00D117B5"/>
    <w:rsid w:val="00D13B70"/>
    <w:rsid w:val="00D14105"/>
    <w:rsid w:val="00D1456C"/>
    <w:rsid w:val="00D17BE6"/>
    <w:rsid w:val="00D4329D"/>
    <w:rsid w:val="00D44329"/>
    <w:rsid w:val="00D456B1"/>
    <w:rsid w:val="00D50B23"/>
    <w:rsid w:val="00D5101F"/>
    <w:rsid w:val="00D512DC"/>
    <w:rsid w:val="00D52599"/>
    <w:rsid w:val="00D52993"/>
    <w:rsid w:val="00D60FAE"/>
    <w:rsid w:val="00D6305E"/>
    <w:rsid w:val="00D63A70"/>
    <w:rsid w:val="00D66100"/>
    <w:rsid w:val="00D73226"/>
    <w:rsid w:val="00D74282"/>
    <w:rsid w:val="00D75EDD"/>
    <w:rsid w:val="00D8054F"/>
    <w:rsid w:val="00D82B47"/>
    <w:rsid w:val="00D82CD7"/>
    <w:rsid w:val="00D85ACD"/>
    <w:rsid w:val="00D90740"/>
    <w:rsid w:val="00D928E3"/>
    <w:rsid w:val="00D93BBF"/>
    <w:rsid w:val="00D94DA3"/>
    <w:rsid w:val="00D96A54"/>
    <w:rsid w:val="00DA45E5"/>
    <w:rsid w:val="00DB6DA9"/>
    <w:rsid w:val="00DC1B9F"/>
    <w:rsid w:val="00DC4FC8"/>
    <w:rsid w:val="00DD5FF3"/>
    <w:rsid w:val="00DE6C20"/>
    <w:rsid w:val="00DF4FD2"/>
    <w:rsid w:val="00DF61B6"/>
    <w:rsid w:val="00E028EF"/>
    <w:rsid w:val="00E11D1B"/>
    <w:rsid w:val="00E11D5F"/>
    <w:rsid w:val="00E215F7"/>
    <w:rsid w:val="00E23556"/>
    <w:rsid w:val="00E23EFF"/>
    <w:rsid w:val="00E274E3"/>
    <w:rsid w:val="00E337AE"/>
    <w:rsid w:val="00E35C20"/>
    <w:rsid w:val="00E46CE5"/>
    <w:rsid w:val="00E5794B"/>
    <w:rsid w:val="00E60459"/>
    <w:rsid w:val="00E607DC"/>
    <w:rsid w:val="00E60AC2"/>
    <w:rsid w:val="00E625B3"/>
    <w:rsid w:val="00E65EAE"/>
    <w:rsid w:val="00E70C1E"/>
    <w:rsid w:val="00E8683B"/>
    <w:rsid w:val="00E90D8C"/>
    <w:rsid w:val="00EA0EE1"/>
    <w:rsid w:val="00EA2ED3"/>
    <w:rsid w:val="00EB3B67"/>
    <w:rsid w:val="00EB4B4C"/>
    <w:rsid w:val="00EC0980"/>
    <w:rsid w:val="00EC1368"/>
    <w:rsid w:val="00EC3A79"/>
    <w:rsid w:val="00EC52C9"/>
    <w:rsid w:val="00ED17E8"/>
    <w:rsid w:val="00ED28A3"/>
    <w:rsid w:val="00ED3176"/>
    <w:rsid w:val="00EE72CE"/>
    <w:rsid w:val="00EF3535"/>
    <w:rsid w:val="00EF3DA5"/>
    <w:rsid w:val="00EF48FC"/>
    <w:rsid w:val="00EF4F82"/>
    <w:rsid w:val="00F014F0"/>
    <w:rsid w:val="00F113A9"/>
    <w:rsid w:val="00F11497"/>
    <w:rsid w:val="00F11C4D"/>
    <w:rsid w:val="00F12A31"/>
    <w:rsid w:val="00F16593"/>
    <w:rsid w:val="00F17655"/>
    <w:rsid w:val="00F2788D"/>
    <w:rsid w:val="00F3259D"/>
    <w:rsid w:val="00F34F83"/>
    <w:rsid w:val="00F35BD7"/>
    <w:rsid w:val="00F404B0"/>
    <w:rsid w:val="00F453F5"/>
    <w:rsid w:val="00F45F42"/>
    <w:rsid w:val="00F610E7"/>
    <w:rsid w:val="00F6129D"/>
    <w:rsid w:val="00F621CD"/>
    <w:rsid w:val="00F63392"/>
    <w:rsid w:val="00F77F32"/>
    <w:rsid w:val="00F86C25"/>
    <w:rsid w:val="00F949DC"/>
    <w:rsid w:val="00F95F17"/>
    <w:rsid w:val="00FA7FEB"/>
    <w:rsid w:val="00FB41A6"/>
    <w:rsid w:val="00FB57EF"/>
    <w:rsid w:val="00FB5AAA"/>
    <w:rsid w:val="00FB6A43"/>
    <w:rsid w:val="00FC6C7F"/>
    <w:rsid w:val="00FC7DAC"/>
    <w:rsid w:val="00FD040B"/>
    <w:rsid w:val="00FD3933"/>
    <w:rsid w:val="00FD7CFF"/>
    <w:rsid w:val="00FE4B87"/>
    <w:rsid w:val="00FE53B6"/>
    <w:rsid w:val="00FE5714"/>
    <w:rsid w:val="00FE5C12"/>
    <w:rsid w:val="00FE608F"/>
    <w:rsid w:val="00FE659B"/>
    <w:rsid w:val="00FE6646"/>
    <w:rsid w:val="00FF0A80"/>
    <w:rsid w:val="13938DA0"/>
    <w:rsid w:val="184DD666"/>
    <w:rsid w:val="1E2E32D9"/>
    <w:rsid w:val="241F1A22"/>
    <w:rsid w:val="32B05F46"/>
    <w:rsid w:val="348C9DA7"/>
    <w:rsid w:val="36F72004"/>
    <w:rsid w:val="3CAD6F35"/>
    <w:rsid w:val="3FF16CE8"/>
    <w:rsid w:val="45D034C9"/>
    <w:rsid w:val="4CDDC88E"/>
    <w:rsid w:val="4D7636F6"/>
    <w:rsid w:val="58E0E03C"/>
    <w:rsid w:val="5EBCF017"/>
    <w:rsid w:val="6D491066"/>
    <w:rsid w:val="7B9D9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9E625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Body Text" w:uiPriority="99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CB46FC"/>
    <w:rPr>
      <w:rFonts w:ascii="Ecofont_Spranq_eco_Sans" w:hAnsi="Ecofont_Spranq_eco_Sans" w:cs="Tahoma"/>
      <w:sz w:val="24"/>
      <w:szCs w:val="24"/>
    </w:rPr>
  </w:style>
  <w:style w:type="paragraph" w:styleId="Ttulo1">
    <w:name w:val="heading 1"/>
    <w:basedOn w:val="Normal"/>
    <w:next w:val="Normal"/>
    <w:link w:val="Ttulo1Char"/>
    <w:rsid w:val="006362A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rsid w:val="006362AE"/>
    <w:pPr>
      <w:widowControl w:val="0"/>
      <w:autoSpaceDE w:val="0"/>
      <w:autoSpaceDN w:val="0"/>
      <w:adjustRightInd w:val="0"/>
      <w:spacing w:after="120" w:line="276" w:lineRule="auto"/>
      <w:ind w:left="360" w:hanging="360"/>
      <w:jc w:val="both"/>
    </w:pPr>
    <w:rPr>
      <w:rFonts w:ascii="Arial" w:hAnsi="Arial" w:cs="Arial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6362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1Char">
    <w:name w:val="Nivel1 Char"/>
    <w:basedOn w:val="Ttulo1Char"/>
    <w:link w:val="Nivel1"/>
    <w:rsid w:val="006362AE"/>
    <w:rPr>
      <w:rFonts w:ascii="Arial" w:eastAsiaTheme="majorEastAsia" w:hAnsi="Arial" w:cs="Arial"/>
      <w:b/>
      <w:bCs/>
      <w:color w:val="365F91" w:themeColor="accent1" w:themeShade="BF"/>
      <w:sz w:val="28"/>
      <w:szCs w:val="28"/>
    </w:rPr>
  </w:style>
  <w:style w:type="paragraph" w:customStyle="1" w:styleId="Nivel01">
    <w:name w:val="Nivel 01"/>
    <w:basedOn w:val="Ttulo1"/>
    <w:next w:val="Normal"/>
    <w:link w:val="Nivel01Char"/>
    <w:qFormat/>
    <w:rsid w:val="00636001"/>
    <w:pPr>
      <w:numPr>
        <w:numId w:val="1"/>
      </w:numPr>
      <w:tabs>
        <w:tab w:val="left" w:pos="567"/>
      </w:tabs>
      <w:spacing w:before="120" w:after="120" w:line="276" w:lineRule="auto"/>
      <w:ind w:left="0" w:firstLine="0"/>
      <w:jc w:val="both"/>
    </w:pPr>
    <w:rPr>
      <w:rFonts w:ascii="Arial" w:hAnsi="Arial" w:cs="Arial"/>
      <w:color w:val="auto"/>
      <w:sz w:val="20"/>
      <w:szCs w:val="20"/>
      <w:lang w:eastAsia="en-US"/>
    </w:rPr>
  </w:style>
  <w:style w:type="character" w:styleId="Refdecomentrio">
    <w:name w:val="annotation reference"/>
    <w:basedOn w:val="Fontepargpadro"/>
    <w:semiHidden/>
    <w:unhideWhenUsed/>
    <w:rsid w:val="006A7A1A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rsid w:val="006A7A1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6A7A1A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6A7A1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6A7A1A"/>
    <w:rPr>
      <w:rFonts w:ascii="Ecofont_Spranq_eco_Sans" w:hAnsi="Ecofont_Spranq_eco_Sans" w:cs="Tahoma"/>
      <w:b/>
      <w:bCs/>
    </w:rPr>
  </w:style>
  <w:style w:type="paragraph" w:styleId="Textodebalo">
    <w:name w:val="Balloon Text"/>
    <w:basedOn w:val="Normal"/>
    <w:link w:val="TextodebaloChar"/>
    <w:semiHidden/>
    <w:unhideWhenUsed/>
    <w:rsid w:val="006A7A1A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semiHidden/>
    <w:rsid w:val="006A7A1A"/>
    <w:rPr>
      <w:rFonts w:ascii="Segoe UI" w:hAnsi="Segoe UI" w:cs="Segoe UI"/>
      <w:sz w:val="18"/>
      <w:szCs w:val="18"/>
    </w:rPr>
  </w:style>
  <w:style w:type="paragraph" w:styleId="Reviso">
    <w:name w:val="Revision"/>
    <w:hidden/>
    <w:uiPriority w:val="99"/>
    <w:semiHidden/>
    <w:rsid w:val="00586901"/>
    <w:rPr>
      <w:rFonts w:ascii="Ecofont_Spranq_eco_Sans" w:hAnsi="Ecofont_Spranq_eco_Sans" w:cs="Tahoma"/>
      <w:sz w:val="24"/>
      <w:szCs w:val="24"/>
    </w:rPr>
  </w:style>
  <w:style w:type="character" w:customStyle="1" w:styleId="Nivel01Char">
    <w:name w:val="Nivel 01 Char"/>
    <w:basedOn w:val="Fontepargpadro"/>
    <w:link w:val="Nivel01"/>
    <w:rsid w:val="00636001"/>
    <w:rPr>
      <w:rFonts w:ascii="Arial" w:eastAsiaTheme="majorEastAsia" w:hAnsi="Arial" w:cs="Arial"/>
      <w:b/>
      <w:bCs/>
      <w:lang w:eastAsia="en-US"/>
    </w:rPr>
  </w:style>
  <w:style w:type="paragraph" w:customStyle="1" w:styleId="Nivel2">
    <w:name w:val="Nivel 2"/>
    <w:basedOn w:val="Normal"/>
    <w:link w:val="Nivel2Char"/>
    <w:qFormat/>
    <w:rsid w:val="00D8054F"/>
    <w:pPr>
      <w:numPr>
        <w:ilvl w:val="1"/>
        <w:numId w:val="1"/>
      </w:numPr>
      <w:autoSpaceDE w:val="0"/>
      <w:autoSpaceDN w:val="0"/>
      <w:adjustRightInd w:val="0"/>
      <w:spacing w:before="120" w:after="120" w:line="276" w:lineRule="auto"/>
      <w:ind w:left="0" w:firstLine="0"/>
      <w:jc w:val="both"/>
    </w:pPr>
    <w:rPr>
      <w:rFonts w:ascii="Arial" w:hAnsi="Arial" w:cs="Arial"/>
      <w:sz w:val="20"/>
      <w:szCs w:val="20"/>
    </w:rPr>
  </w:style>
  <w:style w:type="character" w:customStyle="1" w:styleId="Nivel2Char">
    <w:name w:val="Nivel 2 Char"/>
    <w:basedOn w:val="Fontepargpadro"/>
    <w:link w:val="Nivel2"/>
    <w:locked/>
    <w:rsid w:val="00D8054F"/>
    <w:rPr>
      <w:rFonts w:ascii="Arial" w:hAnsi="Arial" w:cs="Arial"/>
    </w:rPr>
  </w:style>
  <w:style w:type="paragraph" w:customStyle="1" w:styleId="Nvel2-Red">
    <w:name w:val="Nível 2 -Red"/>
    <w:basedOn w:val="Nivel2"/>
    <w:link w:val="Nvel2-RedChar"/>
    <w:qFormat/>
    <w:rsid w:val="00BE6EA8"/>
    <w:rPr>
      <w:i/>
      <w:iCs/>
      <w:color w:val="FF0000"/>
    </w:rPr>
  </w:style>
  <w:style w:type="character" w:customStyle="1" w:styleId="Nvel2-RedChar">
    <w:name w:val="Nível 2 -Red Char"/>
    <w:basedOn w:val="Nivel2Char"/>
    <w:link w:val="Nvel2-Red"/>
    <w:rsid w:val="00BE6EA8"/>
    <w:rPr>
      <w:rFonts w:ascii="Arial" w:hAnsi="Arial" w:cs="Arial"/>
      <w:i/>
      <w:iCs/>
      <w:color w:val="FF0000"/>
    </w:rPr>
  </w:style>
  <w:style w:type="paragraph" w:customStyle="1" w:styleId="ou">
    <w:name w:val="ou"/>
    <w:basedOn w:val="PargrafodaLista"/>
    <w:link w:val="ouChar"/>
    <w:qFormat/>
    <w:rsid w:val="009D6CCC"/>
    <w:pPr>
      <w:spacing w:before="60" w:after="60" w:line="259" w:lineRule="auto"/>
      <w:ind w:left="0"/>
      <w:contextualSpacing w:val="0"/>
      <w:jc w:val="center"/>
    </w:pPr>
    <w:rPr>
      <w:rFonts w:ascii="Arial" w:eastAsiaTheme="minorHAnsi" w:hAnsi="Arial" w:cs="Arial"/>
      <w:b/>
      <w:bCs/>
      <w:i/>
      <w:iCs/>
      <w:color w:val="FF0000"/>
      <w:sz w:val="20"/>
      <w:u w:val="single"/>
    </w:rPr>
  </w:style>
  <w:style w:type="character" w:customStyle="1" w:styleId="ouChar">
    <w:name w:val="ou Char"/>
    <w:basedOn w:val="Fontepargpadro"/>
    <w:link w:val="ou"/>
    <w:rsid w:val="009D6CCC"/>
    <w:rPr>
      <w:rFonts w:ascii="Arial" w:eastAsiaTheme="minorHAnsi" w:hAnsi="Arial" w:cs="Arial"/>
      <w:b/>
      <w:bCs/>
      <w:i/>
      <w:iCs/>
      <w:color w:val="FF0000"/>
      <w:szCs w:val="24"/>
      <w:u w:val="single"/>
    </w:rPr>
  </w:style>
  <w:style w:type="paragraph" w:customStyle="1" w:styleId="Nvel3-R">
    <w:name w:val="Nível 3-R"/>
    <w:basedOn w:val="Normal"/>
    <w:link w:val="Nvel3-RChar"/>
    <w:qFormat/>
    <w:rsid w:val="00B73E47"/>
    <w:pPr>
      <w:numPr>
        <w:ilvl w:val="2"/>
        <w:numId w:val="1"/>
      </w:numPr>
      <w:spacing w:before="120" w:after="120" w:line="276" w:lineRule="auto"/>
      <w:ind w:left="284" w:firstLine="0"/>
      <w:jc w:val="both"/>
    </w:pPr>
    <w:rPr>
      <w:rFonts w:ascii="Arial" w:eastAsiaTheme="minorEastAsia" w:hAnsi="Arial" w:cs="Arial"/>
      <w:i/>
      <w:iCs/>
      <w:color w:val="FF0000"/>
      <w:sz w:val="20"/>
      <w:szCs w:val="20"/>
    </w:rPr>
  </w:style>
  <w:style w:type="character" w:customStyle="1" w:styleId="Nvel3-RChar">
    <w:name w:val="Nível 3-R Char"/>
    <w:basedOn w:val="Fontepargpadro"/>
    <w:link w:val="Nvel3-R"/>
    <w:rsid w:val="00B73E47"/>
    <w:rPr>
      <w:rFonts w:ascii="Arial" w:eastAsiaTheme="minorEastAsia" w:hAnsi="Arial" w:cs="Arial"/>
      <w:i/>
      <w:iCs/>
      <w:color w:val="FF0000"/>
    </w:rPr>
  </w:style>
  <w:style w:type="paragraph" w:customStyle="1" w:styleId="Nvel3">
    <w:name w:val="Nível 3"/>
    <w:basedOn w:val="Nvel3-R"/>
    <w:link w:val="Nvel3Char"/>
    <w:qFormat/>
    <w:rsid w:val="009D6CCC"/>
    <w:rPr>
      <w:rFonts w:eastAsia="Times New Roman"/>
      <w:i w:val="0"/>
      <w:iCs w:val="0"/>
      <w:color w:val="auto"/>
    </w:rPr>
  </w:style>
  <w:style w:type="paragraph" w:customStyle="1" w:styleId="Nvel4">
    <w:name w:val="Nível 4"/>
    <w:basedOn w:val="Nvel3"/>
    <w:link w:val="Nvel4Char"/>
    <w:qFormat/>
    <w:rsid w:val="009D6CCC"/>
    <w:pPr>
      <w:numPr>
        <w:ilvl w:val="3"/>
      </w:numPr>
      <w:ind w:left="567" w:firstLine="0"/>
    </w:pPr>
  </w:style>
  <w:style w:type="character" w:customStyle="1" w:styleId="Nvel3Char">
    <w:name w:val="Nível 3 Char"/>
    <w:basedOn w:val="Nvel3-RChar"/>
    <w:link w:val="Nvel3"/>
    <w:rsid w:val="009D6CCC"/>
    <w:rPr>
      <w:rFonts w:ascii="Arial" w:eastAsiaTheme="minorEastAsia" w:hAnsi="Arial" w:cs="Arial"/>
      <w:i w:val="0"/>
      <w:iCs w:val="0"/>
      <w:color w:val="FF0000"/>
    </w:rPr>
  </w:style>
  <w:style w:type="paragraph" w:customStyle="1" w:styleId="SubTitNN">
    <w:name w:val="SubTitNN"/>
    <w:basedOn w:val="Normal"/>
    <w:link w:val="SubTitNNChar"/>
    <w:qFormat/>
    <w:rsid w:val="009D6CCC"/>
    <w:pPr>
      <w:spacing w:before="240" w:after="120" w:line="276" w:lineRule="auto"/>
      <w:jc w:val="both"/>
    </w:pPr>
    <w:rPr>
      <w:rFonts w:ascii="Arial" w:hAnsi="Arial" w:cs="Arial"/>
      <w:b/>
      <w:bCs/>
      <w:iCs/>
      <w:sz w:val="20"/>
      <w:szCs w:val="20"/>
    </w:rPr>
  </w:style>
  <w:style w:type="character" w:customStyle="1" w:styleId="Nvel4Char">
    <w:name w:val="Nível 4 Char"/>
    <w:basedOn w:val="Nvel3Char"/>
    <w:link w:val="Nvel4"/>
    <w:rsid w:val="009D6CCC"/>
    <w:rPr>
      <w:rFonts w:ascii="Arial" w:eastAsiaTheme="minorEastAsia" w:hAnsi="Arial" w:cs="Arial"/>
      <w:i w:val="0"/>
      <w:iCs w:val="0"/>
      <w:color w:val="FF0000"/>
    </w:rPr>
  </w:style>
  <w:style w:type="character" w:customStyle="1" w:styleId="SubTitNNChar">
    <w:name w:val="SubTitNN Char"/>
    <w:basedOn w:val="Fontepargpadro"/>
    <w:link w:val="SubTitNN"/>
    <w:rsid w:val="009D6CCC"/>
    <w:rPr>
      <w:rFonts w:ascii="Arial" w:hAnsi="Arial" w:cs="Arial"/>
      <w:b/>
      <w:bCs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Body Text" w:uiPriority="99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CB46FC"/>
    <w:rPr>
      <w:rFonts w:ascii="Ecofont_Spranq_eco_Sans" w:hAnsi="Ecofont_Spranq_eco_Sans" w:cs="Tahoma"/>
      <w:sz w:val="24"/>
      <w:szCs w:val="24"/>
    </w:rPr>
  </w:style>
  <w:style w:type="paragraph" w:styleId="Ttulo1">
    <w:name w:val="heading 1"/>
    <w:basedOn w:val="Normal"/>
    <w:next w:val="Normal"/>
    <w:link w:val="Ttulo1Char"/>
    <w:rsid w:val="006362A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rsid w:val="006362AE"/>
    <w:pPr>
      <w:widowControl w:val="0"/>
      <w:autoSpaceDE w:val="0"/>
      <w:autoSpaceDN w:val="0"/>
      <w:adjustRightInd w:val="0"/>
      <w:spacing w:after="120" w:line="276" w:lineRule="auto"/>
      <w:ind w:left="360" w:hanging="360"/>
      <w:jc w:val="both"/>
    </w:pPr>
    <w:rPr>
      <w:rFonts w:ascii="Arial" w:hAnsi="Arial" w:cs="Arial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6362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1Char">
    <w:name w:val="Nivel1 Char"/>
    <w:basedOn w:val="Ttulo1Char"/>
    <w:link w:val="Nivel1"/>
    <w:rsid w:val="006362AE"/>
    <w:rPr>
      <w:rFonts w:ascii="Arial" w:eastAsiaTheme="majorEastAsia" w:hAnsi="Arial" w:cs="Arial"/>
      <w:b/>
      <w:bCs/>
      <w:color w:val="365F91" w:themeColor="accent1" w:themeShade="BF"/>
      <w:sz w:val="28"/>
      <w:szCs w:val="28"/>
    </w:rPr>
  </w:style>
  <w:style w:type="paragraph" w:customStyle="1" w:styleId="Nivel01">
    <w:name w:val="Nivel 01"/>
    <w:basedOn w:val="Ttulo1"/>
    <w:next w:val="Normal"/>
    <w:link w:val="Nivel01Char"/>
    <w:qFormat/>
    <w:rsid w:val="00636001"/>
    <w:pPr>
      <w:numPr>
        <w:numId w:val="1"/>
      </w:numPr>
      <w:tabs>
        <w:tab w:val="left" w:pos="567"/>
      </w:tabs>
      <w:spacing w:before="120" w:after="120" w:line="276" w:lineRule="auto"/>
      <w:ind w:left="0" w:firstLine="0"/>
      <w:jc w:val="both"/>
    </w:pPr>
    <w:rPr>
      <w:rFonts w:ascii="Arial" w:hAnsi="Arial" w:cs="Arial"/>
      <w:color w:val="auto"/>
      <w:sz w:val="20"/>
      <w:szCs w:val="20"/>
      <w:lang w:eastAsia="en-US"/>
    </w:rPr>
  </w:style>
  <w:style w:type="character" w:styleId="Refdecomentrio">
    <w:name w:val="annotation reference"/>
    <w:basedOn w:val="Fontepargpadro"/>
    <w:semiHidden/>
    <w:unhideWhenUsed/>
    <w:rsid w:val="006A7A1A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rsid w:val="006A7A1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6A7A1A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6A7A1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6A7A1A"/>
    <w:rPr>
      <w:rFonts w:ascii="Ecofont_Spranq_eco_Sans" w:hAnsi="Ecofont_Spranq_eco_Sans" w:cs="Tahoma"/>
      <w:b/>
      <w:bCs/>
    </w:rPr>
  </w:style>
  <w:style w:type="paragraph" w:styleId="Textodebalo">
    <w:name w:val="Balloon Text"/>
    <w:basedOn w:val="Normal"/>
    <w:link w:val="TextodebaloChar"/>
    <w:semiHidden/>
    <w:unhideWhenUsed/>
    <w:rsid w:val="006A7A1A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semiHidden/>
    <w:rsid w:val="006A7A1A"/>
    <w:rPr>
      <w:rFonts w:ascii="Segoe UI" w:hAnsi="Segoe UI" w:cs="Segoe UI"/>
      <w:sz w:val="18"/>
      <w:szCs w:val="18"/>
    </w:rPr>
  </w:style>
  <w:style w:type="paragraph" w:styleId="Reviso">
    <w:name w:val="Revision"/>
    <w:hidden/>
    <w:uiPriority w:val="99"/>
    <w:semiHidden/>
    <w:rsid w:val="00586901"/>
    <w:rPr>
      <w:rFonts w:ascii="Ecofont_Spranq_eco_Sans" w:hAnsi="Ecofont_Spranq_eco_Sans" w:cs="Tahoma"/>
      <w:sz w:val="24"/>
      <w:szCs w:val="24"/>
    </w:rPr>
  </w:style>
  <w:style w:type="character" w:customStyle="1" w:styleId="Nivel01Char">
    <w:name w:val="Nivel 01 Char"/>
    <w:basedOn w:val="Fontepargpadro"/>
    <w:link w:val="Nivel01"/>
    <w:rsid w:val="00636001"/>
    <w:rPr>
      <w:rFonts w:ascii="Arial" w:eastAsiaTheme="majorEastAsia" w:hAnsi="Arial" w:cs="Arial"/>
      <w:b/>
      <w:bCs/>
      <w:lang w:eastAsia="en-US"/>
    </w:rPr>
  </w:style>
  <w:style w:type="paragraph" w:customStyle="1" w:styleId="Nivel2">
    <w:name w:val="Nivel 2"/>
    <w:basedOn w:val="Normal"/>
    <w:link w:val="Nivel2Char"/>
    <w:qFormat/>
    <w:rsid w:val="00D8054F"/>
    <w:pPr>
      <w:numPr>
        <w:ilvl w:val="1"/>
        <w:numId w:val="1"/>
      </w:numPr>
      <w:autoSpaceDE w:val="0"/>
      <w:autoSpaceDN w:val="0"/>
      <w:adjustRightInd w:val="0"/>
      <w:spacing w:before="120" w:after="120" w:line="276" w:lineRule="auto"/>
      <w:ind w:left="0" w:firstLine="0"/>
      <w:jc w:val="both"/>
    </w:pPr>
    <w:rPr>
      <w:rFonts w:ascii="Arial" w:hAnsi="Arial" w:cs="Arial"/>
      <w:sz w:val="20"/>
      <w:szCs w:val="20"/>
    </w:rPr>
  </w:style>
  <w:style w:type="character" w:customStyle="1" w:styleId="Nivel2Char">
    <w:name w:val="Nivel 2 Char"/>
    <w:basedOn w:val="Fontepargpadro"/>
    <w:link w:val="Nivel2"/>
    <w:locked/>
    <w:rsid w:val="00D8054F"/>
    <w:rPr>
      <w:rFonts w:ascii="Arial" w:hAnsi="Arial" w:cs="Arial"/>
    </w:rPr>
  </w:style>
  <w:style w:type="paragraph" w:customStyle="1" w:styleId="Nvel2-Red">
    <w:name w:val="Nível 2 -Red"/>
    <w:basedOn w:val="Nivel2"/>
    <w:link w:val="Nvel2-RedChar"/>
    <w:qFormat/>
    <w:rsid w:val="00BE6EA8"/>
    <w:rPr>
      <w:i/>
      <w:iCs/>
      <w:color w:val="FF0000"/>
    </w:rPr>
  </w:style>
  <w:style w:type="character" w:customStyle="1" w:styleId="Nvel2-RedChar">
    <w:name w:val="Nível 2 -Red Char"/>
    <w:basedOn w:val="Nivel2Char"/>
    <w:link w:val="Nvel2-Red"/>
    <w:rsid w:val="00BE6EA8"/>
    <w:rPr>
      <w:rFonts w:ascii="Arial" w:hAnsi="Arial" w:cs="Arial"/>
      <w:i/>
      <w:iCs/>
      <w:color w:val="FF0000"/>
    </w:rPr>
  </w:style>
  <w:style w:type="paragraph" w:customStyle="1" w:styleId="ou">
    <w:name w:val="ou"/>
    <w:basedOn w:val="PargrafodaLista"/>
    <w:link w:val="ouChar"/>
    <w:qFormat/>
    <w:rsid w:val="009D6CCC"/>
    <w:pPr>
      <w:spacing w:before="60" w:after="60" w:line="259" w:lineRule="auto"/>
      <w:ind w:left="0"/>
      <w:contextualSpacing w:val="0"/>
      <w:jc w:val="center"/>
    </w:pPr>
    <w:rPr>
      <w:rFonts w:ascii="Arial" w:eastAsiaTheme="minorHAnsi" w:hAnsi="Arial" w:cs="Arial"/>
      <w:b/>
      <w:bCs/>
      <w:i/>
      <w:iCs/>
      <w:color w:val="FF0000"/>
      <w:sz w:val="20"/>
      <w:u w:val="single"/>
    </w:rPr>
  </w:style>
  <w:style w:type="character" w:customStyle="1" w:styleId="ouChar">
    <w:name w:val="ou Char"/>
    <w:basedOn w:val="Fontepargpadro"/>
    <w:link w:val="ou"/>
    <w:rsid w:val="009D6CCC"/>
    <w:rPr>
      <w:rFonts w:ascii="Arial" w:eastAsiaTheme="minorHAnsi" w:hAnsi="Arial" w:cs="Arial"/>
      <w:b/>
      <w:bCs/>
      <w:i/>
      <w:iCs/>
      <w:color w:val="FF0000"/>
      <w:szCs w:val="24"/>
      <w:u w:val="single"/>
    </w:rPr>
  </w:style>
  <w:style w:type="paragraph" w:customStyle="1" w:styleId="Nvel3-R">
    <w:name w:val="Nível 3-R"/>
    <w:basedOn w:val="Normal"/>
    <w:link w:val="Nvel3-RChar"/>
    <w:qFormat/>
    <w:rsid w:val="00B73E47"/>
    <w:pPr>
      <w:numPr>
        <w:ilvl w:val="2"/>
        <w:numId w:val="1"/>
      </w:numPr>
      <w:spacing w:before="120" w:after="120" w:line="276" w:lineRule="auto"/>
      <w:ind w:left="284" w:firstLine="0"/>
      <w:jc w:val="both"/>
    </w:pPr>
    <w:rPr>
      <w:rFonts w:ascii="Arial" w:eastAsiaTheme="minorEastAsia" w:hAnsi="Arial" w:cs="Arial"/>
      <w:i/>
      <w:iCs/>
      <w:color w:val="FF0000"/>
      <w:sz w:val="20"/>
      <w:szCs w:val="20"/>
    </w:rPr>
  </w:style>
  <w:style w:type="character" w:customStyle="1" w:styleId="Nvel3-RChar">
    <w:name w:val="Nível 3-R Char"/>
    <w:basedOn w:val="Fontepargpadro"/>
    <w:link w:val="Nvel3-R"/>
    <w:rsid w:val="00B73E47"/>
    <w:rPr>
      <w:rFonts w:ascii="Arial" w:eastAsiaTheme="minorEastAsia" w:hAnsi="Arial" w:cs="Arial"/>
      <w:i/>
      <w:iCs/>
      <w:color w:val="FF0000"/>
    </w:rPr>
  </w:style>
  <w:style w:type="paragraph" w:customStyle="1" w:styleId="Nvel3">
    <w:name w:val="Nível 3"/>
    <w:basedOn w:val="Nvel3-R"/>
    <w:link w:val="Nvel3Char"/>
    <w:qFormat/>
    <w:rsid w:val="009D6CCC"/>
    <w:rPr>
      <w:rFonts w:eastAsia="Times New Roman"/>
      <w:i w:val="0"/>
      <w:iCs w:val="0"/>
      <w:color w:val="auto"/>
    </w:rPr>
  </w:style>
  <w:style w:type="paragraph" w:customStyle="1" w:styleId="Nvel4">
    <w:name w:val="Nível 4"/>
    <w:basedOn w:val="Nvel3"/>
    <w:link w:val="Nvel4Char"/>
    <w:qFormat/>
    <w:rsid w:val="009D6CCC"/>
    <w:pPr>
      <w:numPr>
        <w:ilvl w:val="3"/>
      </w:numPr>
      <w:ind w:left="567" w:firstLine="0"/>
    </w:pPr>
  </w:style>
  <w:style w:type="character" w:customStyle="1" w:styleId="Nvel3Char">
    <w:name w:val="Nível 3 Char"/>
    <w:basedOn w:val="Nvel3-RChar"/>
    <w:link w:val="Nvel3"/>
    <w:rsid w:val="009D6CCC"/>
    <w:rPr>
      <w:rFonts w:ascii="Arial" w:eastAsiaTheme="minorEastAsia" w:hAnsi="Arial" w:cs="Arial"/>
      <w:i w:val="0"/>
      <w:iCs w:val="0"/>
      <w:color w:val="FF0000"/>
    </w:rPr>
  </w:style>
  <w:style w:type="paragraph" w:customStyle="1" w:styleId="SubTitNN">
    <w:name w:val="SubTitNN"/>
    <w:basedOn w:val="Normal"/>
    <w:link w:val="SubTitNNChar"/>
    <w:qFormat/>
    <w:rsid w:val="009D6CCC"/>
    <w:pPr>
      <w:spacing w:before="240" w:after="120" w:line="276" w:lineRule="auto"/>
      <w:jc w:val="both"/>
    </w:pPr>
    <w:rPr>
      <w:rFonts w:ascii="Arial" w:hAnsi="Arial" w:cs="Arial"/>
      <w:b/>
      <w:bCs/>
      <w:iCs/>
      <w:sz w:val="20"/>
      <w:szCs w:val="20"/>
    </w:rPr>
  </w:style>
  <w:style w:type="character" w:customStyle="1" w:styleId="Nvel4Char">
    <w:name w:val="Nível 4 Char"/>
    <w:basedOn w:val="Nvel3Char"/>
    <w:link w:val="Nvel4"/>
    <w:rsid w:val="009D6CCC"/>
    <w:rPr>
      <w:rFonts w:ascii="Arial" w:eastAsiaTheme="minorEastAsia" w:hAnsi="Arial" w:cs="Arial"/>
      <w:i w:val="0"/>
      <w:iCs w:val="0"/>
      <w:color w:val="FF0000"/>
    </w:rPr>
  </w:style>
  <w:style w:type="character" w:customStyle="1" w:styleId="SubTitNNChar">
    <w:name w:val="SubTitNN Char"/>
    <w:basedOn w:val="Fontepargpadro"/>
    <w:link w:val="SubTitNN"/>
    <w:rsid w:val="009D6CCC"/>
    <w:rPr>
      <w:rFonts w:ascii="Arial" w:hAnsi="Arial"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07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10" ma:contentTypeDescription="Crie um novo documento." ma:contentTypeScope="" ma:versionID="0c31b71fa78768df031cf3ecb486ccda">
  <xsd:schema xmlns:xsd="http://www.w3.org/2001/XMLSchema" xmlns:xs="http://www.w3.org/2001/XMLSchema" xmlns:p="http://schemas.microsoft.com/office/2006/metadata/properties" xmlns:ns2="52c93ea8-e2de-466c-b401-d7fabeb9490e" xmlns:ns3="d7c48ea4-4748-4e79-bb61-d51d73419c91" targetNamespace="http://schemas.microsoft.com/office/2006/metadata/properties" ma:root="true" ma:fieldsID="8e4945030905baccc89c526be19744c4" ns2:_="" ns3:_="">
    <xsd:import namespace="52c93ea8-e2de-466c-b401-d7fabeb9490e"/>
    <xsd:import namespace="d7c48ea4-4748-4e79-bb61-d51d73419c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c48ea4-4748-4e79-bb61-d51d73419c9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A1BF10-BA21-41FC-B966-68D460302E9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84269E5-3F4A-46A6-9868-DF427E392C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413F30-1464-43D5-A034-C65A5C7E88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d7c48ea4-4748-4e79-bb61-d51d73419c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817F82-3276-42A7-B3C9-3088E2E0B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2765</Words>
  <Characters>14936</Characters>
  <Application>Microsoft Office Word</Application>
  <DocSecurity>0</DocSecurity>
  <Lines>124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2024-06-21T14:03:00Z</dcterms:created>
  <dcterms:modified xsi:type="dcterms:W3CDTF">2024-06-21T14:03:00Z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